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Cs/>
          <w:sz w:val="28"/>
          <w:szCs w:val="28"/>
        </w:rPr>
      </w:pPr>
    </w:p>
    <w:p>
      <w:pPr>
        <w:jc w:val="both"/>
        <w:rPr>
          <w:rFonts w:hint="eastAsia" w:ascii="楷体" w:hAnsi="楷体" w:eastAsia="楷体" w:cs="楷体"/>
          <w:bCs/>
          <w:sz w:val="28"/>
          <w:szCs w:val="28"/>
        </w:rPr>
      </w:pPr>
    </w:p>
    <w:p>
      <w:pPr>
        <w:jc w:val="both"/>
        <w:rPr>
          <w:rFonts w:hint="eastAsia" w:ascii="楷体" w:hAnsi="楷体" w:eastAsia="楷体" w:cs="楷体"/>
          <w:bCs/>
          <w:sz w:val="28"/>
          <w:szCs w:val="28"/>
        </w:rPr>
      </w:pPr>
    </w:p>
    <w:p>
      <w:pPr>
        <w:jc w:val="both"/>
        <w:rPr>
          <w:rFonts w:hint="eastAsia" w:ascii="楷体" w:hAnsi="楷体" w:eastAsia="楷体" w:cs="楷体"/>
          <w:bCs/>
          <w:sz w:val="28"/>
          <w:szCs w:val="28"/>
        </w:rPr>
      </w:pPr>
    </w:p>
    <w:p>
      <w:pPr>
        <w:pStyle w:val="1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0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0"/>
          <w:szCs w:val="30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0"/>
          <w:szCs w:val="30"/>
          <w:u w:val="none"/>
          <w:lang w:val="en-US" w:eastAsia="zh-CN" w:bidi="zh-CN"/>
        </w:rPr>
        <w:t>豫药会〔2019〕85号</w:t>
      </w:r>
    </w:p>
    <w:p>
      <w:pPr>
        <w:pStyle w:val="1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0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0"/>
          <w:szCs w:val="30"/>
          <w:u w:val="none"/>
          <w:lang w:val="en-US" w:eastAsia="zh-CN" w:bidi="zh-CN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关于组织</w:t>
      </w:r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/>
        </w:rPr>
        <w:t>“健康中国</w:t>
      </w:r>
      <w:r>
        <w:rPr>
          <w:rFonts w:hint="default" w:ascii="Arial" w:hAnsi="Arial" w:cs="Arial" w:eastAsiaTheme="majorEastAsia"/>
          <w:kern w:val="2"/>
          <w:sz w:val="44"/>
          <w:szCs w:val="44"/>
          <w:lang w:val="en-US" w:eastAsia="zh-CN"/>
        </w:rPr>
        <w:t>·</w:t>
      </w:r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/>
        </w:rPr>
        <w:t>羽您共享”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  <w:t>河南省药学会</w:t>
      </w:r>
      <w:r>
        <w:rPr>
          <w:rFonts w:hint="eastAsia" w:asciiTheme="majorEastAsia" w:hAnsiTheme="majorEastAsia" w:cstheme="majorEastAsia"/>
          <w:b/>
          <w:bCs/>
          <w:kern w:val="2"/>
          <w:sz w:val="44"/>
          <w:szCs w:val="44"/>
          <w:lang w:val="en-US" w:eastAsia="zh-CN"/>
        </w:rPr>
        <w:t>会员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首届羽毛球联谊赛的通知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河南省药学会各会员单位：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为贯彻</w:t>
      </w:r>
      <w:r>
        <w:rPr>
          <w:rFonts w:hint="eastAsia" w:ascii="仿宋" w:hAnsi="仿宋" w:eastAsia="仿宋" w:cs="仿宋"/>
          <w:sz w:val="32"/>
          <w:szCs w:val="32"/>
        </w:rPr>
        <w:t>“健康中国行动”</w:t>
      </w:r>
      <w:r>
        <w:rPr>
          <w:rFonts w:hint="eastAsia" w:ascii="仿宋" w:hAnsi="仿宋" w:eastAsia="仿宋" w:cs="仿宋"/>
          <w:color w:val="0F0F0F"/>
          <w:sz w:val="32"/>
          <w:szCs w:val="32"/>
          <w:highlight w:val="none"/>
        </w:rPr>
        <w:t>的战略决策</w:t>
      </w:r>
      <w:r>
        <w:rPr>
          <w:rFonts w:hint="eastAsia" w:ascii="仿宋" w:hAnsi="仿宋" w:eastAsia="仿宋" w:cs="仿宋"/>
          <w:color w:val="0F0F0F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F0F0F"/>
          <w:sz w:val="32"/>
          <w:szCs w:val="32"/>
          <w:highlight w:val="none"/>
        </w:rPr>
        <w:t>推进健康中国建设，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我省</w:t>
      </w:r>
      <w:r>
        <w:rPr>
          <w:rFonts w:hint="eastAsia" w:ascii="仿宋" w:hAnsi="仿宋" w:eastAsia="仿宋" w:cs="仿宋"/>
          <w:sz w:val="32"/>
          <w:szCs w:val="32"/>
        </w:rPr>
        <w:t>药学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工作者</w:t>
      </w:r>
      <w:r>
        <w:rPr>
          <w:rFonts w:hint="eastAsia" w:ascii="仿宋" w:hAnsi="仿宋" w:eastAsia="仿宋" w:cs="仿宋"/>
          <w:sz w:val="32"/>
          <w:szCs w:val="32"/>
        </w:rPr>
        <w:t>的健康水平和生活质量,</w:t>
      </w:r>
      <w:r>
        <w:rPr>
          <w:rFonts w:hint="eastAsia" w:ascii="仿宋" w:hAnsi="仿宋" w:eastAsia="仿宋" w:cs="仿宋"/>
          <w:color w:val="0F0F0F"/>
          <w:sz w:val="32"/>
          <w:szCs w:val="32"/>
          <w:highlight w:val="none"/>
          <w:lang w:eastAsia="zh-CN"/>
        </w:rPr>
        <w:t>加强</w:t>
      </w:r>
      <w:r>
        <w:rPr>
          <w:rFonts w:hint="eastAsia" w:ascii="仿宋" w:hAnsi="仿宋" w:eastAsia="仿宋" w:cs="仿宋"/>
          <w:color w:val="0F0F0F"/>
          <w:sz w:val="32"/>
          <w:szCs w:val="32"/>
          <w:highlight w:val="none"/>
          <w:lang w:val="en-US" w:eastAsia="zh-CN"/>
        </w:rPr>
        <w:t>我会会员</w:t>
      </w:r>
      <w:r>
        <w:rPr>
          <w:rFonts w:hint="eastAsia" w:ascii="仿宋" w:hAnsi="仿宋" w:eastAsia="仿宋" w:cs="仿宋"/>
          <w:color w:val="0F0F0F"/>
          <w:sz w:val="32"/>
          <w:szCs w:val="32"/>
          <w:highlight w:val="none"/>
          <w:lang w:eastAsia="zh-CN"/>
        </w:rPr>
        <w:t>的凝聚力，</w:t>
      </w:r>
      <w:r>
        <w:rPr>
          <w:rFonts w:hint="eastAsia" w:ascii="仿宋" w:hAnsi="仿宋" w:eastAsia="仿宋" w:cs="仿宋"/>
          <w:color w:val="0F0F0F"/>
          <w:sz w:val="32"/>
          <w:szCs w:val="32"/>
          <w:highlight w:val="none"/>
          <w:lang w:val="en-US" w:eastAsia="zh-CN"/>
        </w:rPr>
        <w:t>使其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切实感受到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“学会之家”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归属感，河南省药学会</w:t>
      </w:r>
      <w:r>
        <w:rPr>
          <w:rFonts w:hint="eastAsia" w:ascii="仿宋" w:hAnsi="仿宋" w:eastAsia="仿宋" w:cs="仿宋"/>
          <w:color w:val="0F0F0F"/>
          <w:sz w:val="32"/>
          <w:szCs w:val="32"/>
          <w:highlight w:val="none"/>
          <w:lang w:eastAsia="zh-CN"/>
        </w:rPr>
        <w:t>定于</w:t>
      </w:r>
      <w:r>
        <w:rPr>
          <w:rFonts w:hint="eastAsia" w:ascii="仿宋" w:hAnsi="仿宋" w:eastAsia="仿宋" w:cs="仿宋"/>
          <w:color w:val="0F0F0F"/>
          <w:sz w:val="32"/>
          <w:szCs w:val="32"/>
          <w:highlight w:val="none"/>
          <w:lang w:val="en-US" w:eastAsia="zh-CN"/>
        </w:rPr>
        <w:t>2019年12月27－28日在郑州举办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“健康中国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羽您共享”河南省药学会会员</w:t>
      </w:r>
      <w:r>
        <w:rPr>
          <w:rFonts w:hint="eastAsia" w:ascii="仿宋" w:hAnsi="仿宋" w:eastAsia="仿宋" w:cs="仿宋"/>
          <w:sz w:val="32"/>
          <w:szCs w:val="32"/>
        </w:rPr>
        <w:t>首届羽毛球联谊赛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color w:val="0F0F0F"/>
          <w:spacing w:val="-11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  <w:t>诚邀各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  <w:lang w:val="en-US" w:eastAsia="zh-CN"/>
        </w:rPr>
        <w:t>会员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  <w:t>单位药学人员积极报名参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  <w:lang w:val="en-US" w:eastAsia="zh-CN"/>
        </w:rPr>
        <w:t>加。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  <w:t>现将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  <w:lang w:val="en-US" w:eastAsia="zh-CN"/>
        </w:rPr>
        <w:t>比赛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  <w:t>有关事项通知如下: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F0F0F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F0F0F"/>
          <w:kern w:val="0"/>
          <w:sz w:val="32"/>
          <w:szCs w:val="32"/>
          <w:lang w:val="en-US" w:eastAsia="zh-CN" w:bidi="ar"/>
        </w:rPr>
        <w:t>一、比赛时间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F0F0F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F0F0F"/>
          <w:kern w:val="0"/>
          <w:sz w:val="32"/>
          <w:szCs w:val="32"/>
          <w:lang w:val="en-US" w:eastAsia="zh-CN" w:bidi="ar"/>
        </w:rPr>
        <w:t>（一）报到时间。</w:t>
      </w:r>
      <w:r>
        <w:rPr>
          <w:rFonts w:hint="eastAsia" w:ascii="仿宋" w:hAnsi="仿宋" w:eastAsia="仿宋" w:cs="仿宋"/>
          <w:color w:val="0F0F0F"/>
          <w:spacing w:val="-11"/>
          <w:kern w:val="0"/>
          <w:sz w:val="32"/>
          <w:szCs w:val="32"/>
          <w:lang w:val="en-US" w:eastAsia="zh-CN" w:bidi="ar"/>
        </w:rPr>
        <w:t>2019年12月2７日</w:t>
      </w:r>
      <w:r>
        <w:rPr>
          <w:rFonts w:hint="eastAsia" w:ascii="仿宋" w:hAnsi="仿宋" w:eastAsia="仿宋" w:cs="仿宋"/>
          <w:color w:val="0F0F0F"/>
          <w:spacing w:val="-23"/>
          <w:kern w:val="0"/>
          <w:sz w:val="32"/>
          <w:szCs w:val="32"/>
          <w:lang w:val="en-US" w:eastAsia="zh-CN" w:bidi="ar"/>
        </w:rPr>
        <w:t>（星期六）14:00--20:00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F0F0F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F0F0F"/>
          <w:kern w:val="0"/>
          <w:sz w:val="32"/>
          <w:szCs w:val="32"/>
          <w:lang w:val="en-US" w:eastAsia="zh-CN" w:bidi="ar"/>
        </w:rPr>
        <w:t>（二）比赛时间。</w:t>
      </w:r>
      <w:r>
        <w:rPr>
          <w:rFonts w:hint="eastAsia" w:ascii="仿宋" w:hAnsi="仿宋" w:eastAsia="仿宋" w:cs="仿宋"/>
          <w:color w:val="0F0F0F"/>
          <w:spacing w:val="-11"/>
          <w:kern w:val="0"/>
          <w:sz w:val="32"/>
          <w:szCs w:val="32"/>
          <w:lang w:val="en-US" w:eastAsia="zh-CN" w:bidi="ar"/>
        </w:rPr>
        <w:t>2019年12月28日（星期日）</w:t>
      </w:r>
      <w:r>
        <w:rPr>
          <w:rFonts w:hint="eastAsia" w:ascii="仿宋" w:hAnsi="仿宋" w:eastAsia="仿宋" w:cs="仿宋"/>
          <w:color w:val="0F0F0F"/>
          <w:spacing w:val="-23"/>
          <w:kern w:val="0"/>
          <w:sz w:val="32"/>
          <w:szCs w:val="32"/>
          <w:lang w:val="en-US" w:eastAsia="zh-CN" w:bidi="ar"/>
        </w:rPr>
        <w:t>8:00--18:00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F0F0F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F0F0F"/>
          <w:kern w:val="0"/>
          <w:sz w:val="32"/>
          <w:szCs w:val="32"/>
          <w:lang w:val="en-US" w:eastAsia="zh-CN" w:bidi="ar"/>
        </w:rPr>
        <w:t>二、比赛地点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F0F0F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F0F0F"/>
          <w:kern w:val="0"/>
          <w:sz w:val="32"/>
          <w:szCs w:val="32"/>
          <w:lang w:val="en-US" w:eastAsia="zh-CN" w:bidi="ar"/>
        </w:rPr>
        <w:t>郑州市（具体地点待定）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F0F0F"/>
          <w:kern w:val="0"/>
          <w:sz w:val="32"/>
          <w:szCs w:val="32"/>
          <w:lang w:val="en-US" w:eastAsia="zh-CN" w:bidi="ar"/>
        </w:rPr>
        <w:t>三、比赛日程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（见附件1）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F0F0F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F0F0F"/>
          <w:kern w:val="0"/>
          <w:sz w:val="32"/>
          <w:szCs w:val="32"/>
          <w:lang w:val="en-US" w:eastAsia="zh-CN" w:bidi="ar"/>
        </w:rPr>
        <w:t>四、比赛项目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F0F0F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男子单打、女子单打、男子双打、女子双打、男女混合双打。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F0F0F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F0F0F"/>
          <w:kern w:val="0"/>
          <w:sz w:val="32"/>
          <w:szCs w:val="32"/>
          <w:lang w:val="en-US" w:eastAsia="zh-CN" w:bidi="ar"/>
        </w:rPr>
        <w:t>五、比赛办法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F0F0F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F0F0F"/>
          <w:kern w:val="0"/>
          <w:sz w:val="32"/>
          <w:szCs w:val="32"/>
          <w:lang w:val="en-US" w:eastAsia="zh-CN" w:bidi="ar"/>
        </w:rPr>
        <w:t>比赛采取五场三胜制，分为两个阶段进行。第一阶段为小组循环赛，第二阶段为淘汰赛。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楷体" w:hAnsi="楷体" w:eastAsia="楷体" w:cs="楷体"/>
          <w:color w:val="0F0F0F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F0F0F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楷体" w:hAnsi="楷体" w:eastAsia="楷体" w:cs="楷体"/>
          <w:color w:val="0F0F0F"/>
          <w:kern w:val="0"/>
          <w:sz w:val="32"/>
          <w:szCs w:val="32"/>
          <w:lang w:val="en-US" w:eastAsia="zh-CN" w:bidi="ar"/>
        </w:rPr>
        <w:t>（一）第一阶段（小组循环赛）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F0F0F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F0F0F"/>
          <w:kern w:val="0"/>
          <w:sz w:val="32"/>
          <w:szCs w:val="32"/>
          <w:lang w:val="en-US" w:eastAsia="zh-CN" w:bidi="ar"/>
        </w:rPr>
        <w:t>根据报名情况进行分组，具体组数待定，组内预设3-4支队伍进行小组循环赛。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楷体" w:hAnsi="楷体" w:eastAsia="楷体" w:cs="楷体"/>
          <w:color w:val="0F0F0F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F0F0F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楷体" w:hAnsi="楷体" w:eastAsia="楷体" w:cs="楷体"/>
          <w:color w:val="0F0F0F"/>
          <w:kern w:val="0"/>
          <w:sz w:val="32"/>
          <w:szCs w:val="32"/>
          <w:lang w:val="en-US" w:eastAsia="zh-CN" w:bidi="ar"/>
        </w:rPr>
        <w:t>（二）第二阶段（淘汰赛）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F0F0F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F0F0F"/>
          <w:kern w:val="0"/>
          <w:sz w:val="32"/>
          <w:szCs w:val="32"/>
          <w:lang w:val="en-US" w:eastAsia="zh-CN" w:bidi="ar"/>
        </w:rPr>
        <w:t>第一阶段小组赛胜出的队伍晋级第二阶段淘汰赛。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  <w:lang w:val="en-US" w:eastAsia="zh-CN" w:bidi="ar"/>
        </w:rPr>
        <w:t>六、比赛规则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 xml:space="preserve">    1.第一阶段（小组循环赛）比赛积分，胜一场得2分，负一场得1分，弃权0分，积分多者名次列前。如遇两队积分相等，按两队相互间比赛的胜负决定名次；如遇三队或三队以上积分相等，则以相互间比赛的得失分率（得分之和除以失分之和）决定名次；如再相等，以整个循环赛的得失分率决定名次，决出小组赛胜出的队伍进入第二阶段淘汰赛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 xml:space="preserve">    2.第一阶段（小组循环赛）五场三胜（需打满五个项目），</w:t>
      </w:r>
      <w:r>
        <w:rPr>
          <w:rFonts w:hint="eastAsia" w:ascii="仿宋" w:hAnsi="仿宋" w:eastAsia="仿宋" w:cs="仿宋"/>
          <w:color w:val="0F0F0F"/>
          <w:kern w:val="0"/>
          <w:sz w:val="32"/>
          <w:szCs w:val="32"/>
          <w:lang w:val="en-US" w:eastAsia="zh-CN" w:bidi="ar"/>
        </w:rPr>
        <w:t>每场一局决胜、每局15分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；第二阶段淘汰赛五场三胜（无需打满五个项目）</w:t>
      </w:r>
      <w:r>
        <w:rPr>
          <w:rFonts w:hint="eastAsia" w:ascii="仿宋" w:hAnsi="仿宋" w:eastAsia="仿宋" w:cs="仿宋"/>
          <w:color w:val="0F0F0F"/>
          <w:kern w:val="0"/>
          <w:sz w:val="32"/>
          <w:szCs w:val="32"/>
          <w:lang w:val="en-US" w:eastAsia="zh-CN" w:bidi="ar"/>
        </w:rPr>
        <w:t>每场三局两胜、每局15分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 xml:space="preserve">    3.比赛按照男子单打、女子单打、男子双打、女子双打、男女混合双打出场顺序进行比赛，不得改变比赛场次顺序；男、女单打选手可以兼一项双打比赛。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 xml:space="preserve">    4.比赛用球使用比赛专用球，球拍需各参赛选手携带自己的参赛球拍。除上述规则外，比赛采用中国羽协审定的最新《羽毛球竞赛规则》补充规定。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  <w:lang w:val="en-US" w:eastAsia="zh-CN" w:bidi="ar"/>
        </w:rPr>
        <w:t>七、报名条件及方式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1.参赛运动员须为河南省药学会会员，身体健康，能从事剧烈运动，由各区域领队核准参赛运动员的名字和身体状况，参赛必须携带身份证或工作证。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2.本次比赛以东、西、南、北、中五个区域为单位集中报名（见附件2），领队可兼运动员。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 xml:space="preserve">3.请各会员单位于12月8日前将报名表（见附件3）发送至指定邮箱：qiucheng419@sina.com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  <w:t>八、其他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1.各地市会员单位至少报名1支队，各地市内会员单位可组队报名，每队限报6-8人；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2.比赛一切事宜以组委会解释为准；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联系人：焦红军 13673668808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邱  成 18037360808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 xml:space="preserve">邮箱：qiucheng419@sina.com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附件：1.“健康中国</w:t>
      </w: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·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羽您共享”河南省药学会会员单位首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2234" w:leftChars="870" w:hanging="320" w:hangingChars="1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届羽毛球联谊赛日程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1917" w:leftChars="726" w:right="0" w:rightChars="0" w:hanging="320" w:hangingChars="1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“健康中国</w:t>
      </w: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·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羽您共享”河南省药学会会员单位首届羽毛球联谊赛报名区域分配表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1917" w:leftChars="726" w:right="0" w:hanging="320" w:hangingChars="1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“健康中国</w:t>
      </w: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·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羽您共享”河南省药学会会员单位首届羽毛球联谊赛报名表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Chars="626" w:right="0" w:rightChars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ascii="微软雅黑" w:hAnsi="微软雅黑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4291965</wp:posOffset>
            </wp:positionH>
            <wp:positionV relativeFrom="page">
              <wp:posOffset>3742690</wp:posOffset>
            </wp:positionV>
            <wp:extent cx="1485900" cy="1476375"/>
            <wp:effectExtent l="0" t="0" r="0" b="9525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 preferRelativeResize="0"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 xml:space="preserve">                            2019年12月4日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F0F0F"/>
          <w:kern w:val="0"/>
          <w:sz w:val="32"/>
          <w:szCs w:val="32"/>
          <w:lang w:val="en-US" w:eastAsia="zh-CN" w:bidi="ar"/>
        </w:rPr>
        <w:t xml:space="preserve">附件1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  <w:t>“健康中国</w:t>
      </w: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·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  <w:t>羽您共享”河南省药学会网员单位首届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  <w:t>羽毛球联谊赛日程</w:t>
      </w:r>
    </w:p>
    <w:tbl>
      <w:tblPr>
        <w:tblStyle w:val="6"/>
        <w:tblpPr w:leftFromText="180" w:rightFromText="180" w:vertAnchor="text" w:horzAnchor="page" w:tblpX="1936" w:tblpY="281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79"/>
        <w:gridCol w:w="2991"/>
        <w:gridCol w:w="1397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日期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内容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地点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12月27日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</w:rPr>
              <w:t>：00-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ascii="仿宋" w:hAnsi="仿宋" w:eastAsia="仿宋"/>
                <w:sz w:val="24"/>
              </w:rPr>
              <w:t>：00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到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郑州（具体地点待定）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01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12月27日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ascii="仿宋" w:hAnsi="仿宋" w:eastAsia="仿宋"/>
                <w:sz w:val="24"/>
              </w:rPr>
              <w:t>：00-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抽签分组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12月28日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8:</w:t>
            </w:r>
            <w:r>
              <w:rPr>
                <w:rFonts w:ascii="仿宋" w:hAnsi="仿宋" w:eastAsia="仿宋"/>
                <w:sz w:val="24"/>
              </w:rPr>
              <w:t>00-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8:30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开幕式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8:30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12:30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小组赛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13:30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17:</w:t>
            </w:r>
            <w:r>
              <w:rPr>
                <w:rFonts w:ascii="仿宋" w:hAnsi="仿宋" w:eastAsia="仿宋"/>
                <w:sz w:val="24"/>
              </w:rPr>
              <w:t>30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淘汰赛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17:30-17:50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闭幕式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color w:val="0F0F0F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F0F0F"/>
          <w:kern w:val="0"/>
          <w:sz w:val="32"/>
          <w:szCs w:val="32"/>
          <w:lang w:val="en-US" w:eastAsia="zh-CN" w:bidi="ar"/>
        </w:rPr>
        <w:t xml:space="preserve">附件2 </w:t>
      </w:r>
      <w:r>
        <w:rPr>
          <w:rFonts w:hint="eastAsia" w:ascii="微软雅黑" w:hAnsi="微软雅黑" w:eastAsia="微软雅黑" w:cs="微软雅黑"/>
          <w:color w:val="0F0F0F"/>
          <w:kern w:val="0"/>
          <w:sz w:val="22"/>
          <w:szCs w:val="22"/>
          <w:lang w:val="en-US" w:eastAsia="zh-CN" w:bidi="ar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  <w:t>“健康中国</w:t>
      </w: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·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  <w:t>羽您共享”河南省药学会网员单位首届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2570" w:firstLineChars="80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  <w:t>羽毛球联谊赛报名区域分配表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2570" w:firstLineChars="8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930"/>
        <w:gridCol w:w="1110"/>
        <w:gridCol w:w="145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区域</w:t>
            </w: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城市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领队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东区</w:t>
            </w: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开封、周口、商丘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张永州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13592130722</w:t>
            </w:r>
          </w:p>
        </w:tc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 w:bidi="ar"/>
              </w:rPr>
              <w:t>qiucheng419@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 w:bidi="ar"/>
              </w:rPr>
              <w:t>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西区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洛阳、三门峡、平顶山、漯河、许昌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娄朝晅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13703790528</w:t>
            </w:r>
          </w:p>
        </w:tc>
        <w:tc>
          <w:tcPr>
            <w:tcW w:w="169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南区</w:t>
            </w: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南阳、驻马店、信阳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李  震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13938988509</w:t>
            </w:r>
          </w:p>
        </w:tc>
        <w:tc>
          <w:tcPr>
            <w:tcW w:w="169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北区</w:t>
            </w: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新乡、鹤壁、安阳、濮阳、济源、焦作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卢乙众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18537330633</w:t>
            </w:r>
          </w:p>
        </w:tc>
        <w:tc>
          <w:tcPr>
            <w:tcW w:w="169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中部</w:t>
            </w: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郑州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何  勐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13733898260</w:t>
            </w:r>
          </w:p>
        </w:tc>
        <w:tc>
          <w:tcPr>
            <w:tcW w:w="169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</w:pP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省直单位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吕有标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13303819016</w:t>
            </w:r>
          </w:p>
        </w:tc>
        <w:tc>
          <w:tcPr>
            <w:tcW w:w="169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rFonts w:hint="eastAsia" w:ascii="微软雅黑" w:hAnsi="微软雅黑" w:eastAsia="微软雅黑" w:cs="微软雅黑"/>
          <w:color w:val="0F0F0F"/>
          <w:kern w:val="0"/>
          <w:sz w:val="22"/>
          <w:szCs w:val="2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F0F0F"/>
          <w:kern w:val="0"/>
          <w:sz w:val="32"/>
          <w:szCs w:val="32"/>
          <w:lang w:val="en-US" w:eastAsia="zh-CN" w:bidi="ar"/>
        </w:rPr>
        <w:t xml:space="preserve">附件3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  <w:t>“健康中国</w:t>
      </w: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·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  <w:t>羽您共享”河南省药学会网员单位首届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  <w:t>羽毛球联谊赛报名表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highlight w:val="none"/>
          <w:lang w:val="en-US" w:eastAsia="zh-CN" w:bidi="ar"/>
        </w:rPr>
      </w:pPr>
    </w:p>
    <w:tbl>
      <w:tblPr>
        <w:tblStyle w:val="6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5"/>
        <w:gridCol w:w="1115"/>
        <w:gridCol w:w="1115"/>
        <w:gridCol w:w="1388"/>
        <w:gridCol w:w="16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民族</w:t>
            </w: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1388" w:type="dxa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所在区域或（地市）</w:t>
            </w:r>
          </w:p>
        </w:tc>
        <w:tc>
          <w:tcPr>
            <w:tcW w:w="1620" w:type="dxa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eastAsia="zh-CN"/>
              </w:rPr>
              <w:t>参赛项目</w:t>
            </w:r>
          </w:p>
        </w:tc>
        <w:tc>
          <w:tcPr>
            <w:tcW w:w="1605" w:type="dxa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default" w:ascii="Arial" w:hAnsi="Arial" w:eastAsia="仿宋" w:cs="Arial"/>
                <w:kern w:val="2"/>
                <w:sz w:val="32"/>
                <w:szCs w:val="32"/>
              </w:rPr>
              <w:t>…</w:t>
            </w: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11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388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微软雅黑" w:hAnsi="微软雅黑" w:cs="微软雅黑"/>
          <w:b w:val="0"/>
          <w:bCs w:val="0"/>
          <w:kern w:val="2"/>
          <w:sz w:val="28"/>
          <w:szCs w:val="28"/>
          <w:lang w:val="en-US" w:eastAsia="zh-CN"/>
        </w:rPr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p>
      <w:pPr>
        <w:adjustRightInd/>
        <w:snapToGrid/>
        <w:spacing w:after="0"/>
      </w:pPr>
    </w:p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河南省药学会                     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                               　</w:t>
            </w:r>
          </w:p>
        </w:tc>
      </w:tr>
    </w:tbl>
    <w:p>
      <w:pPr>
        <w:widowControl w:val="0"/>
        <w:numPr>
          <w:ilvl w:val="0"/>
          <w:numId w:val="0"/>
        </w:numPr>
        <w:adjustRightInd/>
        <w:snapToGrid/>
        <w:spacing w:after="0" w:line="6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D40A74"/>
    <w:multiLevelType w:val="singleLevel"/>
    <w:tmpl w:val="F9D40A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02F1"/>
    <w:rsid w:val="024906BD"/>
    <w:rsid w:val="056A68ED"/>
    <w:rsid w:val="09260088"/>
    <w:rsid w:val="15F95512"/>
    <w:rsid w:val="3BE01ABA"/>
    <w:rsid w:val="3E270B45"/>
    <w:rsid w:val="429B5A64"/>
    <w:rsid w:val="549E1962"/>
    <w:rsid w:val="57B52368"/>
    <w:rsid w:val="60A4630B"/>
    <w:rsid w:val="62AF10DE"/>
    <w:rsid w:val="71DC1FBE"/>
    <w:rsid w:val="74852A30"/>
    <w:rsid w:val="79691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F0F0F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F0F0F"/>
      <w:u w:val="none"/>
    </w:rPr>
  </w:style>
  <w:style w:type="character" w:customStyle="1" w:styleId="11">
    <w:name w:val="日期 Char"/>
    <w:basedOn w:val="7"/>
    <w:link w:val="3"/>
    <w:qFormat/>
    <w:uiPriority w:val="0"/>
    <w:rPr>
      <w:rFonts w:ascii="Tahoma" w:hAnsi="Tahoma" w:eastAsia="微软雅黑"/>
      <w:sz w:val="22"/>
      <w:szCs w:val="22"/>
    </w:rPr>
  </w:style>
  <w:style w:type="character" w:customStyle="1" w:styleId="12">
    <w:name w:val="one"/>
    <w:basedOn w:val="7"/>
    <w:qFormat/>
    <w:uiPriority w:val="0"/>
    <w:rPr>
      <w:color w:val="003366"/>
    </w:rPr>
  </w:style>
  <w:style w:type="paragraph" w:customStyle="1" w:styleId="13">
    <w:name w:val="Heading #1|11"/>
    <w:basedOn w:val="1"/>
    <w:qFormat/>
    <w:uiPriority w:val="0"/>
    <w:pPr>
      <w:widowControl w:val="0"/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4</Pages>
  <Words>159</Words>
  <Characters>912</Characters>
  <Lines>7</Lines>
  <Paragraphs>2</Paragraphs>
  <TotalTime>11</TotalTime>
  <ScaleCrop>false</ScaleCrop>
  <LinksUpToDate>false</LinksUpToDate>
  <CharactersWithSpaces>1069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18333</dc:creator>
  <cp:lastModifiedBy>珍惜</cp:lastModifiedBy>
  <dcterms:modified xsi:type="dcterms:W3CDTF">2019-12-04T09:20:09Z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