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9640" w:type="dxa"/>
        <w:tblInd w:w="8" w:type="dxa"/>
        <w:tblLayout w:type="fixed"/>
        <w:tblCellMar>
          <w:top w:w="0" w:type="dxa"/>
          <w:left w:w="0" w:type="dxa"/>
          <w:bottom w:w="0" w:type="dxa"/>
          <w:right w:w="0" w:type="dxa"/>
        </w:tblCellMar>
      </w:tblPr>
      <w:tblGrid>
        <w:gridCol w:w="454"/>
        <w:gridCol w:w="283"/>
        <w:gridCol w:w="2042"/>
        <w:gridCol w:w="453"/>
        <w:gridCol w:w="1134"/>
        <w:gridCol w:w="4933"/>
        <w:gridCol w:w="341"/>
      </w:tblGrid>
      <w:tr>
        <w:tblPrEx>
          <w:tblCellMar>
            <w:top w:w="0" w:type="dxa"/>
            <w:left w:w="0" w:type="dxa"/>
            <w:bottom w:w="0" w:type="dxa"/>
            <w:right w:w="0" w:type="dxa"/>
          </w:tblCellMar>
        </w:tblPrEx>
        <w:trPr>
          <w:gridAfter w:val="4"/>
          <w:wAfter w:w="6861" w:type="dxa"/>
          <w:trHeight w:val="312" w:hRule="exact"/>
        </w:trPr>
        <w:tc>
          <w:tcPr>
            <w:tcW w:w="454" w:type="dxa"/>
            <w:vAlign w:val="center"/>
          </w:tcPr>
          <w:p>
            <w:pPr>
              <w:ind w:firstLine="420"/>
              <w:rPr>
                <w:rFonts w:ascii="Times New Roman" w:hAnsi="Times New Roman" w:cs="Times New Roman"/>
                <w:szCs w:val="21"/>
              </w:rPr>
            </w:pPr>
            <w:bookmarkStart w:id="0" w:name="_Toc510534525"/>
            <w:bookmarkStart w:id="1" w:name="_Toc509933846"/>
            <w:bookmarkStart w:id="2" w:name="_Toc89184726"/>
          </w:p>
        </w:tc>
        <w:tc>
          <w:tcPr>
            <w:tcW w:w="2325" w:type="dxa"/>
            <w:gridSpan w:val="2"/>
            <w:vAlign w:val="center"/>
          </w:tcPr>
          <w:p>
            <w:pPr>
              <w:ind w:firstLine="420"/>
              <w:rPr>
                <w:rFonts w:ascii="Times New Roman" w:hAnsi="Times New Roman" w:cs="Times New Roman"/>
                <w:szCs w:val="21"/>
              </w:rPr>
            </w:pPr>
          </w:p>
        </w:tc>
      </w:tr>
      <w:tr>
        <w:tblPrEx>
          <w:tblCellMar>
            <w:top w:w="0" w:type="dxa"/>
            <w:left w:w="0" w:type="dxa"/>
            <w:bottom w:w="0" w:type="dxa"/>
            <w:right w:w="0" w:type="dxa"/>
          </w:tblCellMar>
        </w:tblPrEx>
        <w:trPr>
          <w:gridAfter w:val="4"/>
          <w:wAfter w:w="6861" w:type="dxa"/>
          <w:trHeight w:val="312" w:hRule="exact"/>
        </w:trPr>
        <w:tc>
          <w:tcPr>
            <w:tcW w:w="737" w:type="dxa"/>
            <w:gridSpan w:val="2"/>
            <w:vAlign w:val="center"/>
          </w:tcPr>
          <w:p>
            <w:pPr>
              <w:ind w:right="-170" w:firstLine="420"/>
              <w:rPr>
                <w:rFonts w:ascii="Times New Roman" w:hAnsi="Times New Roman" w:cs="Times New Roman"/>
              </w:rPr>
            </w:pPr>
          </w:p>
        </w:tc>
        <w:tc>
          <w:tcPr>
            <w:tcW w:w="2042" w:type="dxa"/>
            <w:vAlign w:val="center"/>
          </w:tcPr>
          <w:p>
            <w:pPr>
              <w:ind w:firstLine="420"/>
              <w:rPr>
                <w:rFonts w:ascii="Times New Roman" w:hAnsi="Times New Roman" w:cs="Times New Roman"/>
              </w:rPr>
            </w:pPr>
            <w:r>
              <w:rPr>
                <w:rFonts w:ascii="Times New Roman" w:hAnsi="Times New Roman" w:cs="Times New Roman"/>
                <w:color w:val="000000" w:themeColor="text1"/>
                <w:spacing w:val="10"/>
                <w14:textFill>
                  <w14:solidFill>
                    <w14:schemeClr w14:val="tx1"/>
                  </w14:solidFill>
                </w14:textFill>
              </w:rPr>
              <w:drawing>
                <wp:anchor distT="0" distB="0" distL="114300" distR="114300" simplePos="0" relativeHeight="251659264" behindDoc="1" locked="0" layoutInCell="1" allowOverlap="1">
                  <wp:simplePos x="0" y="0"/>
                  <wp:positionH relativeFrom="column">
                    <wp:posOffset>4212590</wp:posOffset>
                  </wp:positionH>
                  <wp:positionV relativeFrom="paragraph">
                    <wp:posOffset>59055</wp:posOffset>
                  </wp:positionV>
                  <wp:extent cx="1233170" cy="1196340"/>
                  <wp:effectExtent l="0" t="0" r="5080" b="38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233170" cy="1196340"/>
                          </a:xfrm>
                          <a:prstGeom prst="rect">
                            <a:avLst/>
                          </a:prstGeom>
                          <a:noFill/>
                          <a:ln>
                            <a:noFill/>
                          </a:ln>
                        </pic:spPr>
                      </pic:pic>
                    </a:graphicData>
                  </a:graphic>
                </wp:anchor>
              </w:drawing>
            </w:r>
          </w:p>
        </w:tc>
      </w:tr>
      <w:tr>
        <w:tblPrEx>
          <w:tblCellMar>
            <w:top w:w="0" w:type="dxa"/>
            <w:left w:w="0" w:type="dxa"/>
            <w:bottom w:w="0" w:type="dxa"/>
            <w:right w:w="0" w:type="dxa"/>
          </w:tblCellMar>
        </w:tblPrEx>
        <w:trPr>
          <w:gridAfter w:val="4"/>
          <w:wAfter w:w="6861" w:type="dxa"/>
          <w:trHeight w:val="312" w:hRule="exact"/>
        </w:trPr>
        <w:tc>
          <w:tcPr>
            <w:tcW w:w="737" w:type="dxa"/>
            <w:gridSpan w:val="2"/>
            <w:vAlign w:val="center"/>
          </w:tcPr>
          <w:p>
            <w:pPr>
              <w:ind w:right="-170" w:firstLine="420"/>
              <w:rPr>
                <w:rFonts w:ascii="Times New Roman" w:hAnsi="Times New Roman" w:cs="Times New Roman"/>
              </w:rPr>
            </w:pPr>
          </w:p>
        </w:tc>
        <w:tc>
          <w:tcPr>
            <w:tcW w:w="2042" w:type="dxa"/>
            <w:vAlign w:val="center"/>
          </w:tcPr>
          <w:p>
            <w:pPr>
              <w:ind w:left="57" w:firstLine="420"/>
              <w:rPr>
                <w:rFonts w:ascii="Times New Roman" w:hAnsi="Times New Roman" w:cs="Times New Roman"/>
              </w:rPr>
            </w:pPr>
          </w:p>
        </w:tc>
      </w:tr>
      <w:tr>
        <w:tblPrEx>
          <w:tblCellMar>
            <w:top w:w="0" w:type="dxa"/>
            <w:left w:w="0" w:type="dxa"/>
            <w:bottom w:w="0" w:type="dxa"/>
            <w:right w:w="0" w:type="dxa"/>
          </w:tblCellMar>
        </w:tblPrEx>
        <w:trPr>
          <w:trHeight w:val="368" w:hRule="exact"/>
        </w:trPr>
        <w:tc>
          <w:tcPr>
            <w:tcW w:w="9640" w:type="dxa"/>
            <w:gridSpan w:val="7"/>
          </w:tcPr>
          <w:p>
            <w:pPr>
              <w:spacing w:before="120" w:after="120"/>
              <w:ind w:firstLine="420"/>
              <w:rPr>
                <w:rFonts w:ascii="Times New Roman" w:hAnsi="Times New Roman" w:cs="Times New Roman"/>
              </w:rPr>
            </w:pPr>
          </w:p>
        </w:tc>
      </w:tr>
      <w:tr>
        <w:tblPrEx>
          <w:tblCellMar>
            <w:top w:w="0" w:type="dxa"/>
            <w:left w:w="0" w:type="dxa"/>
            <w:bottom w:w="0" w:type="dxa"/>
            <w:right w:w="0" w:type="dxa"/>
          </w:tblCellMar>
        </w:tblPrEx>
        <w:trPr>
          <w:trHeight w:val="120" w:hRule="exact"/>
        </w:trPr>
        <w:tc>
          <w:tcPr>
            <w:tcW w:w="9640" w:type="dxa"/>
            <w:gridSpan w:val="7"/>
          </w:tcPr>
          <w:p>
            <w:pPr>
              <w:spacing w:before="120" w:after="120"/>
              <w:ind w:firstLine="420"/>
              <w:rPr>
                <w:rFonts w:ascii="Times New Roman" w:hAnsi="Times New Roman" w:cs="Times New Roman"/>
              </w:rPr>
            </w:pPr>
          </w:p>
        </w:tc>
      </w:tr>
      <w:tr>
        <w:tblPrEx>
          <w:tblCellMar>
            <w:top w:w="0" w:type="dxa"/>
            <w:left w:w="0" w:type="dxa"/>
            <w:bottom w:w="0" w:type="dxa"/>
            <w:right w:w="0" w:type="dxa"/>
          </w:tblCellMar>
        </w:tblPrEx>
        <w:trPr>
          <w:trHeight w:val="360" w:hRule="exact"/>
        </w:trPr>
        <w:tc>
          <w:tcPr>
            <w:tcW w:w="9640" w:type="dxa"/>
            <w:gridSpan w:val="7"/>
          </w:tcPr>
          <w:p>
            <w:pPr>
              <w:spacing w:before="120" w:after="120"/>
              <w:ind w:firstLine="420"/>
              <w:rPr>
                <w:rFonts w:ascii="Times New Roman" w:hAnsi="Times New Roman" w:cs="Times New Roman"/>
              </w:rPr>
            </w:pPr>
          </w:p>
        </w:tc>
      </w:tr>
      <w:tr>
        <w:tblPrEx>
          <w:tblCellMar>
            <w:top w:w="0" w:type="dxa"/>
            <w:left w:w="0" w:type="dxa"/>
            <w:bottom w:w="0" w:type="dxa"/>
            <w:right w:w="0" w:type="dxa"/>
          </w:tblCellMar>
        </w:tblPrEx>
        <w:trPr>
          <w:trHeight w:val="560" w:hRule="exact"/>
        </w:trPr>
        <w:tc>
          <w:tcPr>
            <w:tcW w:w="9640" w:type="dxa"/>
            <w:gridSpan w:val="7"/>
            <w:vAlign w:val="center"/>
          </w:tcPr>
          <w:p>
            <w:pPr>
              <w:spacing w:after="240" w:line="560" w:lineRule="exact"/>
              <w:ind w:right="28" w:firstLine="3232" w:firstLineChars="444"/>
              <w:rPr>
                <w:rFonts w:ascii="Times New Roman" w:hAnsi="Times New Roman" w:cs="Times New Roman"/>
                <w:w w:val="140"/>
                <w:sz w:val="52"/>
              </w:rPr>
            </w:pPr>
            <w:r>
              <w:rPr>
                <w:rFonts w:ascii="Times New Roman" w:hAnsi="Times New Roman" w:cs="Times New Roman"/>
                <w:w w:val="140"/>
                <w:sz w:val="52"/>
              </w:rPr>
              <w:t>团体标准</w:t>
            </w:r>
          </w:p>
          <w:p>
            <w:pPr>
              <w:spacing w:line="520" w:lineRule="exact"/>
              <w:ind w:firstLine="1454"/>
              <w:rPr>
                <w:rFonts w:ascii="Times New Roman" w:hAnsi="Times New Roman" w:cs="Times New Roman"/>
                <w:w w:val="140"/>
                <w:sz w:val="52"/>
              </w:rPr>
            </w:pPr>
          </w:p>
        </w:tc>
      </w:tr>
      <w:tr>
        <w:tblPrEx>
          <w:tblCellMar>
            <w:top w:w="0" w:type="dxa"/>
            <w:left w:w="0" w:type="dxa"/>
            <w:bottom w:w="0" w:type="dxa"/>
            <w:right w:w="0" w:type="dxa"/>
          </w:tblCellMar>
        </w:tblPrEx>
        <w:trPr>
          <w:trHeight w:val="340" w:hRule="exact"/>
        </w:trPr>
        <w:tc>
          <w:tcPr>
            <w:tcW w:w="9640" w:type="dxa"/>
            <w:gridSpan w:val="7"/>
          </w:tcPr>
          <w:p>
            <w:pPr>
              <w:ind w:firstLine="1044"/>
              <w:jc w:val="center"/>
              <w:rPr>
                <w:rFonts w:ascii="Times New Roman" w:hAnsi="Times New Roman" w:cs="Times New Roman"/>
                <w:b/>
                <w:sz w:val="52"/>
              </w:rPr>
            </w:pPr>
          </w:p>
        </w:tc>
      </w:tr>
      <w:tr>
        <w:tblPrEx>
          <w:tblCellMar>
            <w:top w:w="0" w:type="dxa"/>
            <w:left w:w="0" w:type="dxa"/>
            <w:bottom w:w="0" w:type="dxa"/>
            <w:right w:w="0" w:type="dxa"/>
          </w:tblCellMar>
        </w:tblPrEx>
        <w:trPr>
          <w:cantSplit/>
          <w:trHeight w:val="90" w:hRule="exact"/>
        </w:trPr>
        <w:tc>
          <w:tcPr>
            <w:tcW w:w="3232" w:type="dxa"/>
            <w:gridSpan w:val="4"/>
            <w:vAlign w:val="center"/>
          </w:tcPr>
          <w:p>
            <w:pPr>
              <w:ind w:firstLine="420"/>
              <w:rPr>
                <w:rFonts w:ascii="Times New Roman" w:hAnsi="Times New Roman" w:cs="Times New Roman"/>
              </w:rPr>
            </w:pPr>
          </w:p>
        </w:tc>
        <w:tc>
          <w:tcPr>
            <w:tcW w:w="1134" w:type="dxa"/>
            <w:vAlign w:val="center"/>
          </w:tcPr>
          <w:p>
            <w:pPr>
              <w:ind w:firstLine="420"/>
              <w:jc w:val="right"/>
              <w:rPr>
                <w:rFonts w:ascii="Times New Roman" w:hAnsi="Times New Roman" w:cs="Times New Roman"/>
              </w:rPr>
            </w:pPr>
          </w:p>
        </w:tc>
        <w:tc>
          <w:tcPr>
            <w:tcW w:w="4933" w:type="dxa"/>
            <w:vAlign w:val="center"/>
          </w:tcPr>
          <w:p>
            <w:pPr>
              <w:wordWrap w:val="0"/>
              <w:ind w:firstLine="420"/>
              <w:jc w:val="right"/>
              <w:rPr>
                <w:rFonts w:ascii="Times New Roman" w:hAnsi="Times New Roman" w:cs="Times New Roman"/>
              </w:rPr>
            </w:pPr>
          </w:p>
        </w:tc>
        <w:tc>
          <w:tcPr>
            <w:tcW w:w="341" w:type="dxa"/>
            <w:vAlign w:val="center"/>
          </w:tcPr>
          <w:p>
            <w:pPr>
              <w:ind w:firstLine="420"/>
              <w:rPr>
                <w:rFonts w:ascii="Times New Roman" w:hAnsi="Times New Roman" w:cs="Times New Roman"/>
              </w:rPr>
            </w:pPr>
          </w:p>
        </w:tc>
      </w:tr>
      <w:tr>
        <w:tblPrEx>
          <w:tblCellMar>
            <w:top w:w="0" w:type="dxa"/>
            <w:left w:w="0" w:type="dxa"/>
            <w:bottom w:w="0" w:type="dxa"/>
            <w:right w:w="0" w:type="dxa"/>
          </w:tblCellMar>
        </w:tblPrEx>
        <w:trPr>
          <w:cantSplit/>
          <w:trHeight w:val="360" w:hRule="exact"/>
        </w:trPr>
        <w:tc>
          <w:tcPr>
            <w:tcW w:w="3232" w:type="dxa"/>
            <w:gridSpan w:val="4"/>
            <w:vAlign w:val="center"/>
          </w:tcPr>
          <w:p>
            <w:pPr>
              <w:ind w:firstLine="420"/>
              <w:rPr>
                <w:rFonts w:ascii="Times New Roman" w:hAnsi="Times New Roman" w:cs="Times New Roman"/>
              </w:rPr>
            </w:pPr>
          </w:p>
        </w:tc>
        <w:tc>
          <w:tcPr>
            <w:tcW w:w="1134" w:type="dxa"/>
            <w:vAlign w:val="center"/>
          </w:tcPr>
          <w:p>
            <w:pPr>
              <w:ind w:firstLine="420"/>
              <w:jc w:val="right"/>
              <w:rPr>
                <w:rFonts w:ascii="Times New Roman" w:hAnsi="Times New Roman" w:cs="Times New Roman"/>
              </w:rPr>
            </w:pPr>
          </w:p>
        </w:tc>
        <w:tc>
          <w:tcPr>
            <w:tcW w:w="4933" w:type="dxa"/>
            <w:vAlign w:val="center"/>
          </w:tcPr>
          <w:p>
            <w:pPr>
              <w:spacing w:line="360" w:lineRule="exact"/>
              <w:ind w:firstLine="562"/>
              <w:jc w:val="right"/>
              <w:rPr>
                <w:rFonts w:ascii="Times New Roman" w:hAnsi="Times New Roman" w:cs="Times New Roman"/>
                <w:b/>
                <w:sz w:val="28"/>
              </w:rPr>
            </w:pPr>
          </w:p>
        </w:tc>
        <w:tc>
          <w:tcPr>
            <w:tcW w:w="341" w:type="dxa"/>
            <w:vAlign w:val="center"/>
          </w:tcPr>
          <w:p>
            <w:pPr>
              <w:ind w:firstLine="562"/>
              <w:rPr>
                <w:rFonts w:ascii="Times New Roman" w:hAnsi="Times New Roman" w:cs="Times New Roman"/>
                <w:b/>
                <w:sz w:val="28"/>
              </w:rPr>
            </w:pPr>
          </w:p>
        </w:tc>
      </w:tr>
      <w:tr>
        <w:tblPrEx>
          <w:tblCellMar>
            <w:top w:w="0" w:type="dxa"/>
            <w:left w:w="0" w:type="dxa"/>
            <w:bottom w:w="0" w:type="dxa"/>
            <w:right w:w="0" w:type="dxa"/>
          </w:tblCellMar>
        </w:tblPrEx>
        <w:trPr>
          <w:cantSplit/>
          <w:trHeight w:val="148" w:hRule="exact"/>
        </w:trPr>
        <w:tc>
          <w:tcPr>
            <w:tcW w:w="3232" w:type="dxa"/>
            <w:gridSpan w:val="4"/>
            <w:vAlign w:val="center"/>
          </w:tcPr>
          <w:p>
            <w:pPr>
              <w:ind w:firstLine="420"/>
              <w:rPr>
                <w:rFonts w:ascii="Times New Roman" w:hAnsi="Times New Roman" w:cs="Times New Roman"/>
              </w:rPr>
            </w:pPr>
          </w:p>
        </w:tc>
        <w:tc>
          <w:tcPr>
            <w:tcW w:w="1134" w:type="dxa"/>
            <w:vAlign w:val="center"/>
          </w:tcPr>
          <w:p>
            <w:pPr>
              <w:ind w:firstLine="420"/>
              <w:jc w:val="right"/>
              <w:rPr>
                <w:rFonts w:ascii="Times New Roman" w:hAnsi="Times New Roman" w:cs="Times New Roman"/>
              </w:rPr>
            </w:pPr>
          </w:p>
        </w:tc>
        <w:tc>
          <w:tcPr>
            <w:tcW w:w="4933" w:type="dxa"/>
            <w:vAlign w:val="center"/>
          </w:tcPr>
          <w:p>
            <w:pPr>
              <w:wordWrap w:val="0"/>
              <w:ind w:firstLine="420"/>
              <w:jc w:val="right"/>
              <w:rPr>
                <w:rFonts w:ascii="Times New Roman" w:hAnsi="Times New Roman" w:cs="Times New Roman"/>
              </w:rPr>
            </w:pPr>
          </w:p>
        </w:tc>
        <w:tc>
          <w:tcPr>
            <w:tcW w:w="341" w:type="dxa"/>
            <w:vAlign w:val="center"/>
          </w:tcPr>
          <w:p>
            <w:pPr>
              <w:ind w:firstLine="420"/>
              <w:rPr>
                <w:rFonts w:ascii="Times New Roman" w:hAnsi="Times New Roman" w:cs="Times New Roman"/>
              </w:rPr>
            </w:pPr>
          </w:p>
        </w:tc>
      </w:tr>
      <w:tr>
        <w:tblPrEx>
          <w:tblCellMar>
            <w:top w:w="0" w:type="dxa"/>
            <w:left w:w="0" w:type="dxa"/>
            <w:bottom w:w="0" w:type="dxa"/>
            <w:right w:w="0" w:type="dxa"/>
          </w:tblCellMar>
        </w:tblPrEx>
        <w:trPr>
          <w:trHeight w:val="340" w:hRule="exact"/>
        </w:trPr>
        <w:tc>
          <w:tcPr>
            <w:tcW w:w="9640" w:type="dxa"/>
            <w:gridSpan w:val="7"/>
            <w:tcBorders>
              <w:bottom w:val="single" w:color="auto" w:sz="8" w:space="0"/>
            </w:tcBorders>
          </w:tcPr>
          <w:p>
            <w:pPr>
              <w:ind w:firstLine="1044"/>
              <w:jc w:val="center"/>
              <w:rPr>
                <w:rFonts w:ascii="Times New Roman" w:hAnsi="Times New Roman" w:cs="Times New Roman"/>
                <w:b/>
                <w:sz w:val="52"/>
              </w:rPr>
            </w:pPr>
          </w:p>
        </w:tc>
      </w:tr>
      <w:tr>
        <w:tblPrEx>
          <w:tblCellMar>
            <w:top w:w="0" w:type="dxa"/>
            <w:left w:w="0" w:type="dxa"/>
            <w:bottom w:w="0" w:type="dxa"/>
            <w:right w:w="0" w:type="dxa"/>
          </w:tblCellMar>
        </w:tblPrEx>
        <w:trPr>
          <w:trHeight w:val="1938" w:hRule="exact"/>
        </w:trPr>
        <w:tc>
          <w:tcPr>
            <w:tcW w:w="9640" w:type="dxa"/>
            <w:gridSpan w:val="7"/>
            <w:tcBorders>
              <w:top w:val="single" w:color="auto" w:sz="8" w:space="0"/>
            </w:tcBorders>
            <w:vAlign w:val="center"/>
          </w:tcPr>
          <w:p>
            <w:pPr>
              <w:ind w:firstLine="1040"/>
              <w:jc w:val="center"/>
              <w:rPr>
                <w:rFonts w:ascii="Times New Roman" w:hAnsi="Times New Roman" w:cs="Times New Roman"/>
                <w:sz w:val="52"/>
              </w:rPr>
            </w:pPr>
          </w:p>
        </w:tc>
      </w:tr>
      <w:tr>
        <w:tblPrEx>
          <w:tblCellMar>
            <w:top w:w="0" w:type="dxa"/>
            <w:left w:w="0" w:type="dxa"/>
            <w:bottom w:w="0" w:type="dxa"/>
            <w:right w:w="0" w:type="dxa"/>
          </w:tblCellMar>
        </w:tblPrEx>
        <w:trPr>
          <w:trHeight w:val="834" w:hRule="exact"/>
        </w:trPr>
        <w:tc>
          <w:tcPr>
            <w:tcW w:w="9640" w:type="dxa"/>
            <w:gridSpan w:val="7"/>
            <w:vAlign w:val="center"/>
          </w:tcPr>
          <w:p>
            <w:pPr>
              <w:spacing w:line="640" w:lineRule="exact"/>
              <w:ind w:firstLine="1040"/>
              <w:jc w:val="center"/>
              <w:rPr>
                <w:rFonts w:ascii="Times New Roman" w:hAnsi="Times New Roman" w:cs="Times New Roman"/>
                <w:spacing w:val="-6"/>
                <w:sz w:val="52"/>
                <w:szCs w:val="52"/>
              </w:rPr>
            </w:pPr>
            <w:r>
              <w:rPr>
                <w:rFonts w:ascii="Times New Roman" w:hAnsi="Times New Roman" w:cs="Times New Roman"/>
                <w:kern w:val="0"/>
                <w:sz w:val="52"/>
              </w:rPr>
              <w:t>住院临床药师工作站建设规范</w:t>
            </w:r>
          </w:p>
        </w:tc>
      </w:tr>
      <w:tr>
        <w:tblPrEx>
          <w:tblCellMar>
            <w:top w:w="0" w:type="dxa"/>
            <w:left w:w="0" w:type="dxa"/>
            <w:bottom w:w="0" w:type="dxa"/>
            <w:right w:w="0" w:type="dxa"/>
          </w:tblCellMar>
        </w:tblPrEx>
        <w:trPr>
          <w:trHeight w:val="1122" w:hRule="exact"/>
        </w:trPr>
        <w:tc>
          <w:tcPr>
            <w:tcW w:w="9640" w:type="dxa"/>
            <w:gridSpan w:val="7"/>
            <w:vAlign w:val="center"/>
          </w:tcPr>
          <w:p>
            <w:pPr>
              <w:spacing w:line="0" w:lineRule="atLeast"/>
              <w:ind w:firstLine="56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Technical specification for construction of inpatient clinical pharmacist </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workstation</w:t>
            </w:r>
          </w:p>
          <w:p>
            <w:pPr>
              <w:spacing w:line="0" w:lineRule="atLeast"/>
              <w:ind w:firstLine="3600" w:firstLineChars="900"/>
              <w:jc w:val="both"/>
              <w:rPr>
                <w:rFonts w:hint="eastAsia" w:ascii="Times New Roman" w:hAnsi="Times New Roman" w:cs="Times New Roman" w:eastAsiaTheme="minorEastAsia"/>
                <w:color w:val="000000" w:themeColor="text1"/>
                <w:sz w:val="28"/>
                <w:szCs w:val="28"/>
                <w:lang w:eastAsia="zh-CN"/>
                <w14:textFill>
                  <w14:solidFill>
                    <w14:schemeClr w14:val="tx1"/>
                  </w14:solidFill>
                </w14:textFill>
              </w:rPr>
            </w:pPr>
            <w:bookmarkStart w:id="122" w:name="_GoBack"/>
            <w:bookmarkEnd w:id="122"/>
            <w:r>
              <w:rPr>
                <w:rFonts w:hint="eastAsia" w:ascii="黑体" w:hAnsi="黑体" w:eastAsia="黑体" w:cs="黑体"/>
                <w:color w:val="000000" w:themeColor="text1"/>
                <w:sz w:val="40"/>
                <w:szCs w:val="40"/>
                <w:lang w:eastAsia="zh-CN"/>
                <w14:textFill>
                  <w14:solidFill>
                    <w14:schemeClr w14:val="tx1"/>
                  </w14:solidFill>
                </w14:textFill>
              </w:rPr>
              <w:t>（</w:t>
            </w:r>
            <w:r>
              <w:rPr>
                <w:rFonts w:hint="eastAsia" w:ascii="黑体" w:hAnsi="黑体" w:eastAsia="黑体" w:cs="黑体"/>
                <w:color w:val="000000" w:themeColor="text1"/>
                <w:sz w:val="40"/>
                <w:szCs w:val="40"/>
                <w:lang w:val="en-US" w:eastAsia="zh-CN"/>
                <w14:textFill>
                  <w14:solidFill>
                    <w14:schemeClr w14:val="tx1"/>
                  </w14:solidFill>
                </w14:textFill>
              </w:rPr>
              <w:t>征求意见稿</w:t>
            </w:r>
            <w:r>
              <w:rPr>
                <w:rFonts w:hint="eastAsia" w:ascii="黑体" w:hAnsi="黑体" w:eastAsia="黑体" w:cs="黑体"/>
                <w:color w:val="000000" w:themeColor="text1"/>
                <w:sz w:val="40"/>
                <w:szCs w:val="40"/>
                <w:lang w:eastAsia="zh-CN"/>
                <w14:textFill>
                  <w14:solidFill>
                    <w14:schemeClr w14:val="tx1"/>
                  </w14:solidFill>
                </w14:textFill>
              </w:rPr>
              <w:t>）</w:t>
            </w:r>
          </w:p>
        </w:tc>
      </w:tr>
      <w:tr>
        <w:tblPrEx>
          <w:tblCellMar>
            <w:top w:w="0" w:type="dxa"/>
            <w:left w:w="0" w:type="dxa"/>
            <w:bottom w:w="0" w:type="dxa"/>
            <w:right w:w="0" w:type="dxa"/>
          </w:tblCellMar>
        </w:tblPrEx>
        <w:trPr>
          <w:trHeight w:val="454" w:hRule="exact"/>
        </w:trPr>
        <w:tc>
          <w:tcPr>
            <w:tcW w:w="9640" w:type="dxa"/>
            <w:gridSpan w:val="7"/>
            <w:vAlign w:val="center"/>
          </w:tcPr>
          <w:p>
            <w:pPr>
              <w:pStyle w:val="58"/>
              <w:spacing w:before="0" w:line="360" w:lineRule="exact"/>
              <w:ind w:firstLine="562"/>
              <w:rPr>
                <w:rFonts w:ascii="Times New Roman" w:hAnsi="Times New Roman" w:cs="Times New Roman"/>
                <w:b/>
                <w:szCs w:val="28"/>
              </w:rPr>
            </w:pPr>
          </w:p>
        </w:tc>
      </w:tr>
    </w:tbl>
    <w:p>
      <w:pPr>
        <w:ind w:firstLine="42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ge">
                  <wp:posOffset>8317230</wp:posOffset>
                </wp:positionV>
                <wp:extent cx="6120130" cy="216027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120130" cy="2160270"/>
                        </a:xfrm>
                        <a:prstGeom prst="rect">
                          <a:avLst/>
                        </a:prstGeom>
                        <a:solidFill>
                          <a:srgbClr val="FFFFFF"/>
                        </a:solidFill>
                        <a:ln>
                          <a:noFill/>
                        </a:ln>
                        <a:effectLst/>
                      </wps:spPr>
                      <wps:txbx>
                        <w:txbxContent>
                          <w:tbl>
                            <w:tblPr>
                              <w:tblStyle w:val="17"/>
                              <w:tblW w:w="9639" w:type="dxa"/>
                              <w:jc w:val="center"/>
                              <w:tblLayout w:type="fixed"/>
                              <w:tblCellMar>
                                <w:top w:w="0" w:type="dxa"/>
                                <w:left w:w="0" w:type="dxa"/>
                                <w:bottom w:w="0" w:type="dxa"/>
                                <w:right w:w="0" w:type="dxa"/>
                              </w:tblCellMar>
                            </w:tblPr>
                            <w:tblGrid>
                              <w:gridCol w:w="3232"/>
                              <w:gridCol w:w="3175"/>
                              <w:gridCol w:w="3232"/>
                            </w:tblGrid>
                            <w:tr>
                              <w:tblPrEx>
                                <w:tblCellMar>
                                  <w:top w:w="0" w:type="dxa"/>
                                  <w:left w:w="0" w:type="dxa"/>
                                  <w:bottom w:w="0" w:type="dxa"/>
                                  <w:right w:w="0" w:type="dxa"/>
                                </w:tblCellMar>
                              </w:tblPrEx>
                              <w:trPr>
                                <w:trHeight w:val="312" w:hRule="exact"/>
                                <w:jc w:val="center"/>
                              </w:trPr>
                              <w:tc>
                                <w:tcPr>
                                  <w:tcW w:w="9639" w:type="dxa"/>
                                  <w:gridSpan w:val="3"/>
                                </w:tcPr>
                                <w:p>
                                  <w:pPr>
                                    <w:ind w:firstLine="420"/>
                                  </w:pPr>
                                </w:p>
                              </w:tc>
                            </w:tr>
                            <w:tr>
                              <w:tblPrEx>
                                <w:tblCellMar>
                                  <w:top w:w="0" w:type="dxa"/>
                                  <w:left w:w="0" w:type="dxa"/>
                                  <w:bottom w:w="0" w:type="dxa"/>
                                  <w:right w:w="0" w:type="dxa"/>
                                </w:tblCellMar>
                              </w:tblPrEx>
                              <w:trPr>
                                <w:trHeight w:val="567" w:hRule="exact"/>
                                <w:jc w:val="center"/>
                              </w:trPr>
                              <w:tc>
                                <w:tcPr>
                                  <w:tcW w:w="9639" w:type="dxa"/>
                                  <w:gridSpan w:val="3"/>
                                </w:tcPr>
                                <w:p>
                                  <w:pPr>
                                    <w:ind w:firstLine="420"/>
                                  </w:pPr>
                                </w:p>
                              </w:tc>
                            </w:tr>
                            <w:tr>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pPr>
                                    <w:ind w:firstLine="600"/>
                                    <w:rPr>
                                      <w:rFonts w:ascii="Times New Roman" w:hAnsi="Times New Roman" w:eastAsia="黑体"/>
                                    </w:rPr>
                                  </w:pPr>
                                  <w:r>
                                    <w:rPr>
                                      <w:rFonts w:ascii="Times New Roman" w:hAnsi="Times New Roman" w:eastAsia="黑体"/>
                                      <w:spacing w:val="10"/>
                                      <w:sz w:val="28"/>
                                      <w:szCs w:val="28"/>
                                    </w:rPr>
                                    <w:t>2022</w:t>
                                  </w:r>
                                  <w:r>
                                    <w:rPr>
                                      <w:rFonts w:ascii="Times New Roman" w:hAnsi="Times New Roman" w:eastAsia="黑体"/>
                                      <w:sz w:val="28"/>
                                    </w:rPr>
                                    <w:t>-</w:t>
                                  </w:r>
                                  <w:r>
                                    <w:rPr>
                                      <w:rFonts w:ascii="Times New Roman" w:hAnsi="Times New Roman" w:eastAsia="黑体"/>
                                      <w:spacing w:val="10"/>
                                      <w:sz w:val="28"/>
                                      <w:szCs w:val="28"/>
                                    </w:rPr>
                                    <w:t xml:space="preserve"> </w:t>
                                  </w:r>
                                  <w:r>
                                    <w:rPr>
                                      <w:rFonts w:ascii="Times New Roman" w:hAnsi="Times New Roman" w:eastAsia="黑体"/>
                                      <w:sz w:val="28"/>
                                    </w:rPr>
                                    <w:t>-</w:t>
                                  </w:r>
                                  <w:r>
                                    <w:rPr>
                                      <w:rFonts w:ascii="Times New Roman" w:hAnsi="Times New Roman" w:eastAsia="黑体"/>
                                      <w:spacing w:val="10"/>
                                      <w:sz w:val="28"/>
                                      <w:szCs w:val="28"/>
                                    </w:rPr>
                                    <w:t xml:space="preserve">  </w:t>
                                  </w:r>
                                  <w:r>
                                    <w:rPr>
                                      <w:rFonts w:ascii="Times New Roman" w:hAnsi="Times New Roman" w:eastAsia="黑体"/>
                                      <w:sz w:val="28"/>
                                    </w:rPr>
                                    <w:t>发布</w:t>
                                  </w:r>
                                </w:p>
                              </w:tc>
                              <w:tc>
                                <w:tcPr>
                                  <w:tcW w:w="3175" w:type="dxa"/>
                                  <w:tcBorders>
                                    <w:bottom w:val="single" w:color="auto" w:sz="8" w:space="0"/>
                                  </w:tcBorders>
                                  <w:vAlign w:val="bottom"/>
                                </w:tcPr>
                                <w:p>
                                  <w:pPr>
                                    <w:ind w:firstLine="560"/>
                                    <w:jc w:val="center"/>
                                    <w:rPr>
                                      <w:rFonts w:ascii="Times New Roman" w:hAnsi="Times New Roman" w:eastAsia="黑体"/>
                                      <w:sz w:val="28"/>
                                    </w:rPr>
                                  </w:pPr>
                                </w:p>
                              </w:tc>
                              <w:tc>
                                <w:tcPr>
                                  <w:tcW w:w="3232" w:type="dxa"/>
                                  <w:tcBorders>
                                    <w:bottom w:val="single" w:color="auto" w:sz="8" w:space="0"/>
                                  </w:tcBorders>
                                  <w:vAlign w:val="bottom"/>
                                </w:tcPr>
                                <w:p>
                                  <w:pPr>
                                    <w:wordWrap w:val="0"/>
                                    <w:ind w:firstLine="600"/>
                                    <w:jc w:val="right"/>
                                    <w:rPr>
                                      <w:rFonts w:ascii="Times New Roman" w:hAnsi="Times New Roman" w:eastAsia="黑体"/>
                                    </w:rPr>
                                  </w:pPr>
                                  <w:r>
                                    <w:rPr>
                                      <w:rFonts w:ascii="Times New Roman" w:hAnsi="Times New Roman" w:eastAsia="黑体"/>
                                      <w:spacing w:val="10"/>
                                      <w:sz w:val="28"/>
                                      <w:szCs w:val="28"/>
                                    </w:rPr>
                                    <w:t>2022</w:t>
                                  </w:r>
                                  <w:r>
                                    <w:rPr>
                                      <w:rFonts w:ascii="Times New Roman" w:hAnsi="Times New Roman" w:eastAsia="黑体"/>
                                      <w:sz w:val="28"/>
                                    </w:rPr>
                                    <w:t>-</w:t>
                                  </w:r>
                                  <w:r>
                                    <w:rPr>
                                      <w:rFonts w:ascii="Times New Roman" w:hAnsi="Times New Roman" w:eastAsia="黑体"/>
                                      <w:spacing w:val="10"/>
                                      <w:sz w:val="28"/>
                                      <w:szCs w:val="28"/>
                                    </w:rPr>
                                    <w:t xml:space="preserve"> </w:t>
                                  </w:r>
                                  <w:r>
                                    <w:rPr>
                                      <w:rFonts w:ascii="Times New Roman" w:hAnsi="Times New Roman" w:eastAsia="黑体"/>
                                      <w:sz w:val="28"/>
                                    </w:rPr>
                                    <w:t>-</w:t>
                                  </w:r>
                                  <w:r>
                                    <w:rPr>
                                      <w:rFonts w:ascii="Times New Roman" w:hAnsi="Times New Roman" w:eastAsia="黑体"/>
                                      <w:spacing w:val="10"/>
                                      <w:sz w:val="28"/>
                                      <w:szCs w:val="28"/>
                                    </w:rPr>
                                    <w:t xml:space="preserve">  </w:t>
                                  </w:r>
                                  <w:r>
                                    <w:rPr>
                                      <w:rFonts w:ascii="Times New Roman" w:hAnsi="Times New Roman" w:eastAsia="黑体"/>
                                      <w:sz w:val="28"/>
                                    </w:rPr>
                                    <w:t>实施</w:t>
                                  </w:r>
                                </w:p>
                              </w:tc>
                            </w:tr>
                            <w:tr>
                              <w:tblPrEx>
                                <w:tblCellMar>
                                  <w:top w:w="0" w:type="dxa"/>
                                  <w:left w:w="0" w:type="dxa"/>
                                  <w:bottom w:w="0" w:type="dxa"/>
                                  <w:right w:w="0" w:type="dxa"/>
                                </w:tblCellMar>
                              </w:tblPrEx>
                              <w:trPr>
                                <w:trHeight w:val="567" w:hRule="exact"/>
                                <w:jc w:val="center"/>
                              </w:trPr>
                              <w:tc>
                                <w:tcPr>
                                  <w:tcW w:w="9639" w:type="dxa"/>
                                  <w:gridSpan w:val="3"/>
                                  <w:tcBorders>
                                    <w:top w:val="single" w:color="auto" w:sz="8" w:space="0"/>
                                  </w:tcBorders>
                                  <w:vAlign w:val="center"/>
                                </w:tcPr>
                                <w:p>
                                  <w:pPr>
                                    <w:ind w:firstLine="760"/>
                                    <w:jc w:val="center"/>
                                    <w:rPr>
                                      <w:rFonts w:eastAsia="黑体"/>
                                      <w:spacing w:val="30"/>
                                      <w:sz w:val="32"/>
                                    </w:rPr>
                                  </w:pPr>
                                </w:p>
                              </w:tc>
                            </w:tr>
                            <w:tr>
                              <w:tblPrEx>
                                <w:tblCellMar>
                                  <w:top w:w="0" w:type="dxa"/>
                                  <w:left w:w="0" w:type="dxa"/>
                                  <w:bottom w:w="0" w:type="dxa"/>
                                  <w:right w:w="0" w:type="dxa"/>
                                </w:tblCellMar>
                              </w:tblPrEx>
                              <w:trPr>
                                <w:trHeight w:val="380" w:hRule="exact"/>
                                <w:jc w:val="center"/>
                              </w:trPr>
                              <w:tc>
                                <w:tcPr>
                                  <w:tcW w:w="9639" w:type="dxa"/>
                                  <w:gridSpan w:val="3"/>
                                </w:tcPr>
                                <w:p>
                                  <w:pPr>
                                    <w:spacing w:line="360" w:lineRule="exact"/>
                                    <w:ind w:firstLine="3444" w:firstLineChars="1050"/>
                                  </w:pPr>
                                  <w:r>
                                    <w:rPr>
                                      <w:rFonts w:hint="eastAsia" w:eastAsia="黑体"/>
                                      <w:spacing w:val="4"/>
                                      <w:sz w:val="32"/>
                                    </w:rPr>
                                    <w:t>河南省药学会</w:t>
                                  </w:r>
                                  <w:r>
                                    <w:rPr>
                                      <w:rFonts w:eastAsia="黑体"/>
                                      <w:spacing w:val="10"/>
                                      <w:w w:val="110"/>
                                      <w:sz w:val="32"/>
                                    </w:rPr>
                                    <w:t xml:space="preserve">  </w:t>
                                  </w:r>
                                  <w:r>
                                    <w:rPr>
                                      <w:rFonts w:hint="eastAsia" w:eastAsia="黑体"/>
                                      <w:spacing w:val="20"/>
                                      <w:position w:val="2"/>
                                      <w:sz w:val="28"/>
                                    </w:rPr>
                                    <w:t>发</w:t>
                                  </w:r>
                                  <w:r>
                                    <w:rPr>
                                      <w:rFonts w:hint="eastAsia" w:eastAsia="黑体"/>
                                      <w:position w:val="2"/>
                                      <w:sz w:val="28"/>
                                    </w:rPr>
                                    <w:t>布</w:t>
                                  </w:r>
                                </w:p>
                              </w:tc>
                            </w:tr>
                          </w:tbl>
                          <w:p>
                            <w:pPr>
                              <w:ind w:firstLine="42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54.9pt;height:170.1pt;width:481.9pt;mso-position-vertical-relative:page;z-index:251660288;mso-width-relative:page;mso-height-relative:page;" fillcolor="#FFFFFF" filled="t" stroked="f" coordsize="21600,21600" o:allowincell="f" o:gfxdata="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5h5j9gAAAAKAQAADwAAAAAAAAABACAAAAAiAAAAZHJzL2Rvd25yZXYueG1sUEsBAhQAFAAAAAgA&#10;h07iQON52IElAgAAPQQAAA4AAAAAAAAAAQAgAAAAJwEAAGRycy9lMm9Eb2MueG1sUEsFBgAAAAAG&#10;AAYAWQEAAL4FAAAAAA==&#10;">
                <v:fill on="t" focussize="0,0"/>
                <v:stroke on="f"/>
                <v:imagedata o:title=""/>
                <o:lock v:ext="edit" aspectratio="f"/>
                <v:textbox inset="0mm,0mm,0mm,0mm">
                  <w:txbxContent>
                    <w:tbl>
                      <w:tblPr>
                        <w:tblStyle w:val="17"/>
                        <w:tblW w:w="9639" w:type="dxa"/>
                        <w:jc w:val="center"/>
                        <w:tblLayout w:type="fixed"/>
                        <w:tblCellMar>
                          <w:top w:w="0" w:type="dxa"/>
                          <w:left w:w="0" w:type="dxa"/>
                          <w:bottom w:w="0" w:type="dxa"/>
                          <w:right w:w="0" w:type="dxa"/>
                        </w:tblCellMar>
                      </w:tblPr>
                      <w:tblGrid>
                        <w:gridCol w:w="3232"/>
                        <w:gridCol w:w="3175"/>
                        <w:gridCol w:w="3232"/>
                      </w:tblGrid>
                      <w:tr>
                        <w:tblPrEx>
                          <w:tblCellMar>
                            <w:top w:w="0" w:type="dxa"/>
                            <w:left w:w="0" w:type="dxa"/>
                            <w:bottom w:w="0" w:type="dxa"/>
                            <w:right w:w="0" w:type="dxa"/>
                          </w:tblCellMar>
                        </w:tblPrEx>
                        <w:trPr>
                          <w:trHeight w:val="312" w:hRule="exact"/>
                          <w:jc w:val="center"/>
                        </w:trPr>
                        <w:tc>
                          <w:tcPr>
                            <w:tcW w:w="9639" w:type="dxa"/>
                            <w:gridSpan w:val="3"/>
                          </w:tcPr>
                          <w:p>
                            <w:pPr>
                              <w:ind w:firstLine="420"/>
                            </w:pPr>
                          </w:p>
                        </w:tc>
                      </w:tr>
                      <w:tr>
                        <w:tblPrEx>
                          <w:tblCellMar>
                            <w:top w:w="0" w:type="dxa"/>
                            <w:left w:w="0" w:type="dxa"/>
                            <w:bottom w:w="0" w:type="dxa"/>
                            <w:right w:w="0" w:type="dxa"/>
                          </w:tblCellMar>
                        </w:tblPrEx>
                        <w:trPr>
                          <w:trHeight w:val="567" w:hRule="exact"/>
                          <w:jc w:val="center"/>
                        </w:trPr>
                        <w:tc>
                          <w:tcPr>
                            <w:tcW w:w="9639" w:type="dxa"/>
                            <w:gridSpan w:val="3"/>
                          </w:tcPr>
                          <w:p>
                            <w:pPr>
                              <w:ind w:firstLine="420"/>
                            </w:pPr>
                          </w:p>
                        </w:tc>
                      </w:tr>
                      <w:tr>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pPr>
                              <w:ind w:firstLine="600"/>
                              <w:rPr>
                                <w:rFonts w:ascii="Times New Roman" w:hAnsi="Times New Roman" w:eastAsia="黑体"/>
                              </w:rPr>
                            </w:pPr>
                            <w:r>
                              <w:rPr>
                                <w:rFonts w:ascii="Times New Roman" w:hAnsi="Times New Roman" w:eastAsia="黑体"/>
                                <w:spacing w:val="10"/>
                                <w:sz w:val="28"/>
                                <w:szCs w:val="28"/>
                              </w:rPr>
                              <w:t>2022</w:t>
                            </w:r>
                            <w:r>
                              <w:rPr>
                                <w:rFonts w:ascii="Times New Roman" w:hAnsi="Times New Roman" w:eastAsia="黑体"/>
                                <w:sz w:val="28"/>
                              </w:rPr>
                              <w:t>-</w:t>
                            </w:r>
                            <w:r>
                              <w:rPr>
                                <w:rFonts w:ascii="Times New Roman" w:hAnsi="Times New Roman" w:eastAsia="黑体"/>
                                <w:spacing w:val="10"/>
                                <w:sz w:val="28"/>
                                <w:szCs w:val="28"/>
                              </w:rPr>
                              <w:t xml:space="preserve"> </w:t>
                            </w:r>
                            <w:r>
                              <w:rPr>
                                <w:rFonts w:ascii="Times New Roman" w:hAnsi="Times New Roman" w:eastAsia="黑体"/>
                                <w:sz w:val="28"/>
                              </w:rPr>
                              <w:t>-</w:t>
                            </w:r>
                            <w:r>
                              <w:rPr>
                                <w:rFonts w:ascii="Times New Roman" w:hAnsi="Times New Roman" w:eastAsia="黑体"/>
                                <w:spacing w:val="10"/>
                                <w:sz w:val="28"/>
                                <w:szCs w:val="28"/>
                              </w:rPr>
                              <w:t xml:space="preserve">  </w:t>
                            </w:r>
                            <w:r>
                              <w:rPr>
                                <w:rFonts w:ascii="Times New Roman" w:hAnsi="Times New Roman" w:eastAsia="黑体"/>
                                <w:sz w:val="28"/>
                              </w:rPr>
                              <w:t>发布</w:t>
                            </w:r>
                          </w:p>
                        </w:tc>
                        <w:tc>
                          <w:tcPr>
                            <w:tcW w:w="3175" w:type="dxa"/>
                            <w:tcBorders>
                              <w:bottom w:val="single" w:color="auto" w:sz="8" w:space="0"/>
                            </w:tcBorders>
                            <w:vAlign w:val="bottom"/>
                          </w:tcPr>
                          <w:p>
                            <w:pPr>
                              <w:ind w:firstLine="560"/>
                              <w:jc w:val="center"/>
                              <w:rPr>
                                <w:rFonts w:ascii="Times New Roman" w:hAnsi="Times New Roman" w:eastAsia="黑体"/>
                                <w:sz w:val="28"/>
                              </w:rPr>
                            </w:pPr>
                          </w:p>
                        </w:tc>
                        <w:tc>
                          <w:tcPr>
                            <w:tcW w:w="3232" w:type="dxa"/>
                            <w:tcBorders>
                              <w:bottom w:val="single" w:color="auto" w:sz="8" w:space="0"/>
                            </w:tcBorders>
                            <w:vAlign w:val="bottom"/>
                          </w:tcPr>
                          <w:p>
                            <w:pPr>
                              <w:wordWrap w:val="0"/>
                              <w:ind w:firstLine="600"/>
                              <w:jc w:val="right"/>
                              <w:rPr>
                                <w:rFonts w:ascii="Times New Roman" w:hAnsi="Times New Roman" w:eastAsia="黑体"/>
                              </w:rPr>
                            </w:pPr>
                            <w:r>
                              <w:rPr>
                                <w:rFonts w:ascii="Times New Roman" w:hAnsi="Times New Roman" w:eastAsia="黑体"/>
                                <w:spacing w:val="10"/>
                                <w:sz w:val="28"/>
                                <w:szCs w:val="28"/>
                              </w:rPr>
                              <w:t>2022</w:t>
                            </w:r>
                            <w:r>
                              <w:rPr>
                                <w:rFonts w:ascii="Times New Roman" w:hAnsi="Times New Roman" w:eastAsia="黑体"/>
                                <w:sz w:val="28"/>
                              </w:rPr>
                              <w:t>-</w:t>
                            </w:r>
                            <w:r>
                              <w:rPr>
                                <w:rFonts w:ascii="Times New Roman" w:hAnsi="Times New Roman" w:eastAsia="黑体"/>
                                <w:spacing w:val="10"/>
                                <w:sz w:val="28"/>
                                <w:szCs w:val="28"/>
                              </w:rPr>
                              <w:t xml:space="preserve"> </w:t>
                            </w:r>
                            <w:r>
                              <w:rPr>
                                <w:rFonts w:ascii="Times New Roman" w:hAnsi="Times New Roman" w:eastAsia="黑体"/>
                                <w:sz w:val="28"/>
                              </w:rPr>
                              <w:t>-</w:t>
                            </w:r>
                            <w:r>
                              <w:rPr>
                                <w:rFonts w:ascii="Times New Roman" w:hAnsi="Times New Roman" w:eastAsia="黑体"/>
                                <w:spacing w:val="10"/>
                                <w:sz w:val="28"/>
                                <w:szCs w:val="28"/>
                              </w:rPr>
                              <w:t xml:space="preserve">  </w:t>
                            </w:r>
                            <w:r>
                              <w:rPr>
                                <w:rFonts w:ascii="Times New Roman" w:hAnsi="Times New Roman" w:eastAsia="黑体"/>
                                <w:sz w:val="28"/>
                              </w:rPr>
                              <w:t>实施</w:t>
                            </w:r>
                          </w:p>
                        </w:tc>
                      </w:tr>
                      <w:tr>
                        <w:tblPrEx>
                          <w:tblCellMar>
                            <w:top w:w="0" w:type="dxa"/>
                            <w:left w:w="0" w:type="dxa"/>
                            <w:bottom w:w="0" w:type="dxa"/>
                            <w:right w:w="0" w:type="dxa"/>
                          </w:tblCellMar>
                        </w:tblPrEx>
                        <w:trPr>
                          <w:trHeight w:val="567" w:hRule="exact"/>
                          <w:jc w:val="center"/>
                        </w:trPr>
                        <w:tc>
                          <w:tcPr>
                            <w:tcW w:w="9639" w:type="dxa"/>
                            <w:gridSpan w:val="3"/>
                            <w:tcBorders>
                              <w:top w:val="single" w:color="auto" w:sz="8" w:space="0"/>
                            </w:tcBorders>
                            <w:vAlign w:val="center"/>
                          </w:tcPr>
                          <w:p>
                            <w:pPr>
                              <w:ind w:firstLine="760"/>
                              <w:jc w:val="center"/>
                              <w:rPr>
                                <w:rFonts w:eastAsia="黑体"/>
                                <w:spacing w:val="30"/>
                                <w:sz w:val="32"/>
                              </w:rPr>
                            </w:pPr>
                          </w:p>
                        </w:tc>
                      </w:tr>
                      <w:tr>
                        <w:tblPrEx>
                          <w:tblCellMar>
                            <w:top w:w="0" w:type="dxa"/>
                            <w:left w:w="0" w:type="dxa"/>
                            <w:bottom w:w="0" w:type="dxa"/>
                            <w:right w:w="0" w:type="dxa"/>
                          </w:tblCellMar>
                        </w:tblPrEx>
                        <w:trPr>
                          <w:trHeight w:val="380" w:hRule="exact"/>
                          <w:jc w:val="center"/>
                        </w:trPr>
                        <w:tc>
                          <w:tcPr>
                            <w:tcW w:w="9639" w:type="dxa"/>
                            <w:gridSpan w:val="3"/>
                          </w:tcPr>
                          <w:p>
                            <w:pPr>
                              <w:spacing w:line="360" w:lineRule="exact"/>
                              <w:ind w:firstLine="3444" w:firstLineChars="1050"/>
                            </w:pPr>
                            <w:r>
                              <w:rPr>
                                <w:rFonts w:hint="eastAsia" w:eastAsia="黑体"/>
                                <w:spacing w:val="4"/>
                                <w:sz w:val="32"/>
                              </w:rPr>
                              <w:t>河南省药学会</w:t>
                            </w:r>
                            <w:r>
                              <w:rPr>
                                <w:rFonts w:eastAsia="黑体"/>
                                <w:spacing w:val="10"/>
                                <w:w w:val="110"/>
                                <w:sz w:val="32"/>
                              </w:rPr>
                              <w:t xml:space="preserve">  </w:t>
                            </w:r>
                            <w:r>
                              <w:rPr>
                                <w:rFonts w:hint="eastAsia" w:eastAsia="黑体"/>
                                <w:spacing w:val="20"/>
                                <w:position w:val="2"/>
                                <w:sz w:val="28"/>
                              </w:rPr>
                              <w:t>发</w:t>
                            </w:r>
                            <w:r>
                              <w:rPr>
                                <w:rFonts w:hint="eastAsia" w:eastAsia="黑体"/>
                                <w:position w:val="2"/>
                                <w:sz w:val="28"/>
                              </w:rPr>
                              <w:t>布</w:t>
                            </w:r>
                          </w:p>
                        </w:tc>
                      </w:tr>
                    </w:tbl>
                    <w:p>
                      <w:pPr>
                        <w:ind w:firstLine="420"/>
                      </w:pPr>
                    </w:p>
                  </w:txbxContent>
                </v:textbox>
              </v:shape>
            </w:pict>
          </mc:Fallback>
        </mc:AlternateContent>
      </w: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737" w:right="907" w:bottom="1191" w:left="1361" w:header="113" w:footer="624" w:gutter="0"/>
          <w:cols w:space="720" w:num="1"/>
          <w:docGrid w:type="lines" w:linePitch="312" w:charSpace="0"/>
        </w:sectPr>
      </w:pPr>
    </w:p>
    <w:p>
      <w:pPr>
        <w:pStyle w:val="29"/>
        <w:spacing w:before="0" w:after="0"/>
        <w:ind w:firstLine="640"/>
        <w:rPr>
          <w:rFonts w:ascii="Times New Roman" w:eastAsiaTheme="minorEastAsia"/>
          <w:color w:val="000000" w:themeColor="text1"/>
          <w14:textFill>
            <w14:solidFill>
              <w14:schemeClr w14:val="tx1"/>
            </w14:solidFill>
          </w14:textFill>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418" w:footer="1134" w:gutter="0"/>
          <w:pgNumType w:fmt="numberInDash" w:start="1"/>
          <w:cols w:space="720" w:num="1"/>
          <w:formProt w:val="0"/>
          <w:titlePg/>
          <w:docGrid w:linePitch="312" w:charSpace="0"/>
        </w:sectPr>
      </w:pPr>
    </w:p>
    <w:p>
      <w:pPr>
        <w:pStyle w:val="29"/>
        <w:spacing w:before="0" w:after="0"/>
        <w:ind w:firstLine="640"/>
        <w:rPr>
          <w:rFonts w:ascii="Times New Roman" w:eastAsiaTheme="minorEastAsia"/>
          <w:color w:val="000000" w:themeColor="text1"/>
          <w14:textFill>
            <w14:solidFill>
              <w14:schemeClr w14:val="tx1"/>
            </w14:solidFill>
          </w14:textFill>
        </w:rPr>
      </w:pPr>
      <w:bookmarkStart w:id="3" w:name="_Toc100676859"/>
      <w:r>
        <w:rPr>
          <w:rFonts w:ascii="Times New Roman" w:eastAsiaTheme="minorEastAsia"/>
          <w:color w:val="000000" w:themeColor="text1"/>
          <w14:textFill>
            <w14:solidFill>
              <w14:schemeClr w14:val="tx1"/>
            </w14:solidFill>
          </w14:textFill>
        </w:rPr>
        <w:t>目</w:t>
      </w:r>
      <w:bookmarkStart w:id="4" w:name="BKML"/>
      <w:r>
        <w:rPr>
          <w:rFonts w:ascii="Times New Roman" w:eastAsiaTheme="minorEastAsia"/>
          <w:color w:val="000000" w:themeColor="text1"/>
          <w14:textFill>
            <w14:solidFill>
              <w14:schemeClr w14:val="tx1"/>
            </w14:solidFill>
          </w14:textFill>
        </w:rPr>
        <w:t xml:space="preserve">  次</w:t>
      </w:r>
      <w:bookmarkEnd w:id="0"/>
      <w:bookmarkEnd w:id="1"/>
      <w:bookmarkEnd w:id="2"/>
      <w:bookmarkEnd w:id="3"/>
      <w:bookmarkEnd w:id="4"/>
    </w:p>
    <w:p>
      <w:pPr>
        <w:pStyle w:val="13"/>
        <w:tabs>
          <w:tab w:val="right" w:leader="dot" w:pos="8302"/>
        </w:tabs>
        <w:spacing w:line="240" w:lineRule="exact"/>
        <w:rPr>
          <w:rStyle w:val="20"/>
          <w:rFonts w:ascii="Times New Roman"/>
          <w:b w:val="0"/>
        </w:rPr>
      </w:pPr>
      <w:r>
        <w:rPr>
          <w:rFonts w:ascii="Times New Roman" w:eastAsiaTheme="minorEastAsia"/>
          <w:b w:val="0"/>
          <w:color w:val="000000" w:themeColor="text1"/>
          <w:sz w:val="21"/>
          <w14:textFill>
            <w14:solidFill>
              <w14:schemeClr w14:val="tx1"/>
            </w14:solidFill>
          </w14:textFill>
        </w:rPr>
        <w:fldChar w:fldCharType="begin"/>
      </w:r>
      <w:r>
        <w:rPr>
          <w:rFonts w:ascii="Times New Roman" w:eastAsiaTheme="minorEastAsia"/>
          <w:b w:val="0"/>
          <w:color w:val="000000" w:themeColor="text1"/>
          <w:sz w:val="21"/>
          <w14:textFill>
            <w14:solidFill>
              <w14:schemeClr w14:val="tx1"/>
            </w14:solidFill>
          </w14:textFill>
        </w:rPr>
        <w:instrText xml:space="preserve"> TOC \o "1-3" \h \z \u </w:instrText>
      </w:r>
      <w:r>
        <w:rPr>
          <w:rFonts w:ascii="Times New Roman" w:eastAsiaTheme="minorEastAsia"/>
          <w:b w:val="0"/>
          <w:color w:val="000000" w:themeColor="text1"/>
          <w:sz w:val="21"/>
          <w14:textFill>
            <w14:solidFill>
              <w14:schemeClr w14:val="tx1"/>
            </w14:solidFill>
          </w14:textFill>
        </w:rPr>
        <w:fldChar w:fldCharType="separate"/>
      </w:r>
      <w:r>
        <w:fldChar w:fldCharType="begin"/>
      </w:r>
      <w:r>
        <w:instrText xml:space="preserve"> HYPERLINK \l "_Toc100676859" </w:instrText>
      </w:r>
      <w:r>
        <w:fldChar w:fldCharType="separate"/>
      </w:r>
      <w:r>
        <w:rPr>
          <w:rStyle w:val="20"/>
          <w:rFonts w:ascii="Times New Roman"/>
          <w:b w:val="0"/>
        </w:rPr>
        <w:t>目  次</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_Toc100676859 \h </w:instrText>
      </w:r>
      <w:r>
        <w:rPr>
          <w:rStyle w:val="20"/>
          <w:rFonts w:ascii="Times New Roman"/>
          <w:b w:val="0"/>
        </w:rPr>
        <w:fldChar w:fldCharType="separate"/>
      </w:r>
      <w:r>
        <w:rPr>
          <w:rStyle w:val="20"/>
          <w:rFonts w:ascii="Times New Roman"/>
          <w:b w:val="0"/>
        </w:rPr>
        <w:t>I</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"_Toc100676860" </w:instrText>
      </w:r>
      <w:r>
        <w:fldChar w:fldCharType="separate"/>
      </w:r>
      <w:r>
        <w:rPr>
          <w:rStyle w:val="20"/>
          <w:rFonts w:ascii="Times New Roman"/>
          <w:b w:val="0"/>
        </w:rPr>
        <w:t>引  言</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_Toc100676860 \h </w:instrText>
      </w:r>
      <w:r>
        <w:rPr>
          <w:rStyle w:val="20"/>
          <w:rFonts w:ascii="Times New Roman"/>
          <w:b w:val="0"/>
        </w:rPr>
        <w:fldChar w:fldCharType="separate"/>
      </w:r>
      <w:r>
        <w:rPr>
          <w:rStyle w:val="20"/>
          <w:rFonts w:ascii="Times New Roman"/>
          <w:b w:val="0"/>
        </w:rPr>
        <w:t>2</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"_Toc100676861" </w:instrText>
      </w:r>
      <w:r>
        <w:fldChar w:fldCharType="separate"/>
      </w:r>
      <w:r>
        <w:rPr>
          <w:rStyle w:val="20"/>
          <w:rFonts w:ascii="Times New Roman"/>
          <w:b w:val="0"/>
        </w:rPr>
        <w:t>住院临床药师工作站建设规范</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_Toc100676861 \h </w:instrText>
      </w:r>
      <w:r>
        <w:rPr>
          <w:rStyle w:val="20"/>
          <w:rFonts w:ascii="Times New Roman"/>
          <w:b w:val="0"/>
        </w:rPr>
        <w:fldChar w:fldCharType="separate"/>
      </w:r>
      <w:r>
        <w:rPr>
          <w:rStyle w:val="20"/>
          <w:rFonts w:ascii="Times New Roman"/>
          <w:b w:val="0"/>
        </w:rPr>
        <w:t>4</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"_Toc100676862" </w:instrText>
      </w:r>
      <w:r>
        <w:fldChar w:fldCharType="separate"/>
      </w:r>
      <w:r>
        <w:rPr>
          <w:rStyle w:val="20"/>
          <w:rFonts w:ascii="Times New Roman"/>
          <w:b w:val="0"/>
        </w:rPr>
        <w:t>1. 范围</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_Toc100676862 \h </w:instrText>
      </w:r>
      <w:r>
        <w:rPr>
          <w:rStyle w:val="20"/>
          <w:rFonts w:ascii="Times New Roman"/>
          <w:b w:val="0"/>
        </w:rPr>
        <w:fldChar w:fldCharType="separate"/>
      </w:r>
      <w:r>
        <w:rPr>
          <w:rStyle w:val="20"/>
          <w:rFonts w:ascii="Times New Roman"/>
          <w:b w:val="0"/>
        </w:rPr>
        <w:t>4</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"_Toc100676863" </w:instrText>
      </w:r>
      <w:r>
        <w:fldChar w:fldCharType="separate"/>
      </w:r>
      <w:r>
        <w:rPr>
          <w:rStyle w:val="20"/>
          <w:rFonts w:ascii="Times New Roman"/>
          <w:b w:val="0"/>
        </w:rPr>
        <w:t>2. 规范性引用文件</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_Toc100676863 \h </w:instrText>
      </w:r>
      <w:r>
        <w:rPr>
          <w:rStyle w:val="20"/>
          <w:rFonts w:ascii="Times New Roman"/>
          <w:b w:val="0"/>
        </w:rPr>
        <w:fldChar w:fldCharType="separate"/>
      </w:r>
      <w:r>
        <w:rPr>
          <w:rStyle w:val="20"/>
          <w:rFonts w:ascii="Times New Roman"/>
          <w:b w:val="0"/>
        </w:rPr>
        <w:t>4</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"_Toc100676864" </w:instrText>
      </w:r>
      <w:r>
        <w:fldChar w:fldCharType="separate"/>
      </w:r>
      <w:r>
        <w:rPr>
          <w:rStyle w:val="20"/>
          <w:rFonts w:ascii="Times New Roman"/>
          <w:b w:val="0"/>
        </w:rPr>
        <w:t>3. 术语和定义</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_Toc100676864 \h </w:instrText>
      </w:r>
      <w:r>
        <w:rPr>
          <w:rStyle w:val="20"/>
          <w:rFonts w:ascii="Times New Roman"/>
          <w:b w:val="0"/>
        </w:rPr>
        <w:fldChar w:fldCharType="separate"/>
      </w:r>
      <w:r>
        <w:rPr>
          <w:rStyle w:val="20"/>
          <w:rFonts w:ascii="Times New Roman"/>
          <w:b w:val="0"/>
        </w:rPr>
        <w:t>5</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"_Toc100676865" </w:instrText>
      </w:r>
      <w:r>
        <w:fldChar w:fldCharType="separate"/>
      </w:r>
      <w:r>
        <w:rPr>
          <w:rStyle w:val="20"/>
          <w:rFonts w:ascii="Times New Roman"/>
          <w:b w:val="0"/>
        </w:rPr>
        <w:t>3.1医院信息系统</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_Toc100676865 \h </w:instrText>
      </w:r>
      <w:r>
        <w:rPr>
          <w:rStyle w:val="20"/>
          <w:rFonts w:ascii="Times New Roman"/>
          <w:b w:val="0"/>
        </w:rPr>
        <w:fldChar w:fldCharType="separate"/>
      </w:r>
      <w:r>
        <w:rPr>
          <w:rStyle w:val="20"/>
          <w:rFonts w:ascii="Times New Roman"/>
          <w:b w:val="0"/>
        </w:rPr>
        <w:t>5</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"_Toc100676866" </w:instrText>
      </w:r>
      <w:r>
        <w:fldChar w:fldCharType="separate"/>
      </w:r>
      <w:r>
        <w:rPr>
          <w:rStyle w:val="20"/>
          <w:rFonts w:ascii="Times New Roman"/>
          <w:b w:val="0"/>
        </w:rPr>
        <w:t>3.2病历</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_Toc100676866 \h </w:instrText>
      </w:r>
      <w:r>
        <w:rPr>
          <w:rStyle w:val="20"/>
          <w:rFonts w:ascii="Times New Roman"/>
          <w:b w:val="0"/>
        </w:rPr>
        <w:fldChar w:fldCharType="separate"/>
      </w:r>
      <w:r>
        <w:rPr>
          <w:rStyle w:val="20"/>
          <w:rFonts w:ascii="Times New Roman"/>
          <w:b w:val="0"/>
        </w:rPr>
        <w:t>5</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"_Toc100676867" </w:instrText>
      </w:r>
      <w:r>
        <w:fldChar w:fldCharType="separate"/>
      </w:r>
      <w:r>
        <w:rPr>
          <w:rStyle w:val="20"/>
          <w:rFonts w:ascii="Times New Roman"/>
          <w:b w:val="0"/>
        </w:rPr>
        <w:t>3.3医嘱</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_Toc100676867 \h </w:instrText>
      </w:r>
      <w:r>
        <w:rPr>
          <w:rStyle w:val="20"/>
          <w:rFonts w:ascii="Times New Roman"/>
          <w:b w:val="0"/>
        </w:rPr>
        <w:fldChar w:fldCharType="separate"/>
      </w:r>
      <w:r>
        <w:rPr>
          <w:rStyle w:val="20"/>
          <w:rFonts w:ascii="Times New Roman"/>
          <w:b w:val="0"/>
        </w:rPr>
        <w:t>5</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"_Toc100676868" </w:instrText>
      </w:r>
      <w:r>
        <w:fldChar w:fldCharType="separate"/>
      </w:r>
      <w:r>
        <w:rPr>
          <w:rStyle w:val="20"/>
          <w:rFonts w:ascii="Times New Roman"/>
          <w:b w:val="0"/>
        </w:rPr>
        <w:t>3.4电子病历</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_Toc100676868 \h </w:instrText>
      </w:r>
      <w:r>
        <w:rPr>
          <w:rStyle w:val="20"/>
          <w:rFonts w:ascii="Times New Roman"/>
          <w:b w:val="0"/>
        </w:rPr>
        <w:fldChar w:fldCharType="separate"/>
      </w:r>
      <w:r>
        <w:rPr>
          <w:rStyle w:val="20"/>
          <w:rFonts w:ascii="Times New Roman"/>
          <w:b w:val="0"/>
        </w:rPr>
        <w:t>5</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"_Toc100676869" </w:instrText>
      </w:r>
      <w:r>
        <w:fldChar w:fldCharType="separate"/>
      </w:r>
      <w:r>
        <w:rPr>
          <w:rStyle w:val="20"/>
          <w:rFonts w:ascii="Times New Roman"/>
          <w:b w:val="0"/>
        </w:rPr>
        <w:t>3.5医学查房</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_Toc100676869 \h </w:instrText>
      </w:r>
      <w:r>
        <w:rPr>
          <w:rStyle w:val="20"/>
          <w:rFonts w:ascii="Times New Roman"/>
          <w:b w:val="0"/>
        </w:rPr>
        <w:fldChar w:fldCharType="separate"/>
      </w:r>
      <w:r>
        <w:rPr>
          <w:rStyle w:val="20"/>
          <w:rFonts w:ascii="Times New Roman"/>
          <w:b w:val="0"/>
        </w:rPr>
        <w:t>5</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"_Toc100676870" </w:instrText>
      </w:r>
      <w:r>
        <w:fldChar w:fldCharType="separate"/>
      </w:r>
      <w:r>
        <w:rPr>
          <w:rStyle w:val="20"/>
          <w:rFonts w:ascii="Times New Roman"/>
          <w:b w:val="0"/>
        </w:rPr>
        <w:t>3.6药品</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_Toc100676870 \h </w:instrText>
      </w:r>
      <w:r>
        <w:rPr>
          <w:rStyle w:val="20"/>
          <w:rFonts w:ascii="Times New Roman"/>
          <w:b w:val="0"/>
        </w:rPr>
        <w:fldChar w:fldCharType="separate"/>
      </w:r>
      <w:r>
        <w:rPr>
          <w:rStyle w:val="20"/>
          <w:rFonts w:ascii="Times New Roman"/>
          <w:b w:val="0"/>
        </w:rPr>
        <w:t>5</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"_Toc100676871" </w:instrText>
      </w:r>
      <w:r>
        <w:fldChar w:fldCharType="separate"/>
      </w:r>
      <w:r>
        <w:rPr>
          <w:rStyle w:val="20"/>
          <w:rFonts w:ascii="Times New Roman"/>
          <w:b w:val="0"/>
        </w:rPr>
        <w:t>3.7临床药师</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_Toc100676871 \h </w:instrText>
      </w:r>
      <w:r>
        <w:rPr>
          <w:rStyle w:val="20"/>
          <w:rFonts w:ascii="Times New Roman"/>
          <w:b w:val="0"/>
        </w:rPr>
        <w:fldChar w:fldCharType="separate"/>
      </w:r>
      <w:r>
        <w:rPr>
          <w:rStyle w:val="20"/>
          <w:rFonts w:ascii="Times New Roman"/>
          <w:b w:val="0"/>
        </w:rPr>
        <w:t>5</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"_Toc100676872" </w:instrText>
      </w:r>
      <w:r>
        <w:fldChar w:fldCharType="separate"/>
      </w:r>
      <w:r>
        <w:rPr>
          <w:rStyle w:val="20"/>
          <w:rFonts w:ascii="Times New Roman"/>
          <w:b w:val="0"/>
        </w:rPr>
        <w:t>3.8住院临床药师工作站</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_Toc100676872 \h </w:instrText>
      </w:r>
      <w:r>
        <w:rPr>
          <w:rStyle w:val="20"/>
          <w:rFonts w:ascii="Times New Roman"/>
          <w:b w:val="0"/>
        </w:rPr>
        <w:fldChar w:fldCharType="separate"/>
      </w:r>
      <w:r>
        <w:rPr>
          <w:rStyle w:val="20"/>
          <w:rFonts w:ascii="Times New Roman"/>
          <w:b w:val="0"/>
        </w:rPr>
        <w:t>6</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"_Toc100676873" </w:instrText>
      </w:r>
      <w:r>
        <w:fldChar w:fldCharType="separate"/>
      </w:r>
      <w:r>
        <w:rPr>
          <w:rStyle w:val="20"/>
          <w:rFonts w:ascii="Times New Roman"/>
          <w:b w:val="0"/>
        </w:rPr>
        <w:t>3.9住院医师工作站</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_Toc100676873 \h </w:instrText>
      </w:r>
      <w:r>
        <w:rPr>
          <w:rStyle w:val="20"/>
          <w:rFonts w:ascii="Times New Roman"/>
          <w:b w:val="0"/>
        </w:rPr>
        <w:fldChar w:fldCharType="separate"/>
      </w:r>
      <w:r>
        <w:rPr>
          <w:rStyle w:val="20"/>
          <w:rFonts w:ascii="Times New Roman"/>
          <w:b w:val="0"/>
        </w:rPr>
        <w:t>6</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"_Toc100676874" </w:instrText>
      </w:r>
      <w:r>
        <w:fldChar w:fldCharType="separate"/>
      </w:r>
      <w:r>
        <w:rPr>
          <w:rStyle w:val="20"/>
          <w:rFonts w:ascii="Times New Roman"/>
          <w:b w:val="0"/>
        </w:rPr>
        <w:t>3.10药学评估</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_Toc100676874 \h </w:instrText>
      </w:r>
      <w:r>
        <w:rPr>
          <w:rStyle w:val="20"/>
          <w:rFonts w:ascii="Times New Roman"/>
          <w:b w:val="0"/>
        </w:rPr>
        <w:fldChar w:fldCharType="separate"/>
      </w:r>
      <w:r>
        <w:rPr>
          <w:rStyle w:val="20"/>
          <w:rFonts w:ascii="Times New Roman"/>
          <w:b w:val="0"/>
        </w:rPr>
        <w:t>6</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"_Toc100676875" </w:instrText>
      </w:r>
      <w:r>
        <w:fldChar w:fldCharType="separate"/>
      </w:r>
      <w:r>
        <w:rPr>
          <w:rStyle w:val="20"/>
          <w:rFonts w:ascii="Times New Roman"/>
          <w:b w:val="0"/>
        </w:rPr>
        <w:t>3.11药学监护</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_Toc100676875 \h </w:instrText>
      </w:r>
      <w:r>
        <w:rPr>
          <w:rStyle w:val="20"/>
          <w:rFonts w:ascii="Times New Roman"/>
          <w:b w:val="0"/>
        </w:rPr>
        <w:fldChar w:fldCharType="separate"/>
      </w:r>
      <w:r>
        <w:rPr>
          <w:rStyle w:val="20"/>
          <w:rFonts w:ascii="Times New Roman"/>
          <w:b w:val="0"/>
        </w:rPr>
        <w:t>6</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"_Toc100676876" </w:instrText>
      </w:r>
      <w:r>
        <w:fldChar w:fldCharType="separate"/>
      </w:r>
      <w:r>
        <w:rPr>
          <w:rStyle w:val="20"/>
          <w:rFonts w:ascii="Times New Roman"/>
          <w:b w:val="0"/>
        </w:rPr>
        <w:t>3.12药学监护分级</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_Toc100676876 \h </w:instrText>
      </w:r>
      <w:r>
        <w:rPr>
          <w:rStyle w:val="20"/>
          <w:rFonts w:ascii="Times New Roman"/>
          <w:b w:val="0"/>
        </w:rPr>
        <w:fldChar w:fldCharType="separate"/>
      </w:r>
      <w:r>
        <w:rPr>
          <w:rStyle w:val="20"/>
          <w:rFonts w:ascii="Times New Roman"/>
          <w:b w:val="0"/>
        </w:rPr>
        <w:t>6</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"_Toc100676877" </w:instrText>
      </w:r>
      <w:r>
        <w:fldChar w:fldCharType="separate"/>
      </w:r>
      <w:r>
        <w:rPr>
          <w:rStyle w:val="20"/>
          <w:rFonts w:ascii="Times New Roman"/>
          <w:b w:val="0"/>
        </w:rPr>
        <w:t>3.13药学监护计划</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_Toc100676877 \h </w:instrText>
      </w:r>
      <w:r>
        <w:rPr>
          <w:rStyle w:val="20"/>
          <w:rFonts w:ascii="Times New Roman"/>
          <w:b w:val="0"/>
        </w:rPr>
        <w:fldChar w:fldCharType="separate"/>
      </w:r>
      <w:r>
        <w:rPr>
          <w:rStyle w:val="20"/>
          <w:rFonts w:ascii="Times New Roman"/>
          <w:b w:val="0"/>
        </w:rPr>
        <w:t>6</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"_Toc100676878" </w:instrText>
      </w:r>
      <w:r>
        <w:fldChar w:fldCharType="separate"/>
      </w:r>
      <w:r>
        <w:rPr>
          <w:rStyle w:val="20"/>
          <w:rFonts w:ascii="Times New Roman"/>
          <w:b w:val="0"/>
        </w:rPr>
        <w:t>3.14药学查房</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_Toc100676878 \h </w:instrText>
      </w:r>
      <w:r>
        <w:rPr>
          <w:rStyle w:val="20"/>
          <w:rFonts w:ascii="Times New Roman"/>
          <w:b w:val="0"/>
        </w:rPr>
        <w:fldChar w:fldCharType="separate"/>
      </w:r>
      <w:r>
        <w:rPr>
          <w:rStyle w:val="20"/>
          <w:rFonts w:ascii="Times New Roman"/>
          <w:b w:val="0"/>
        </w:rPr>
        <w:t>6</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"_Toc100676879" </w:instrText>
      </w:r>
      <w:r>
        <w:fldChar w:fldCharType="separate"/>
      </w:r>
      <w:r>
        <w:rPr>
          <w:rStyle w:val="20"/>
          <w:rFonts w:ascii="Times New Roman"/>
          <w:b w:val="0"/>
        </w:rPr>
        <w:t>3.15用药教育</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_Toc100676879 \h </w:instrText>
      </w:r>
      <w:r>
        <w:rPr>
          <w:rStyle w:val="20"/>
          <w:rFonts w:ascii="Times New Roman"/>
          <w:b w:val="0"/>
        </w:rPr>
        <w:fldChar w:fldCharType="separate"/>
      </w:r>
      <w:r>
        <w:rPr>
          <w:rStyle w:val="20"/>
          <w:rFonts w:ascii="Times New Roman"/>
          <w:b w:val="0"/>
        </w:rPr>
        <w:t>6</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"_Toc100676880" </w:instrText>
      </w:r>
      <w:r>
        <w:fldChar w:fldCharType="separate"/>
      </w:r>
      <w:r>
        <w:rPr>
          <w:rStyle w:val="20"/>
          <w:rFonts w:ascii="Times New Roman"/>
          <w:b w:val="0"/>
        </w:rPr>
        <w:t>3.16药历</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_Toc100676880 \h </w:instrText>
      </w:r>
      <w:r>
        <w:rPr>
          <w:rStyle w:val="20"/>
          <w:rFonts w:ascii="Times New Roman"/>
          <w:b w:val="0"/>
        </w:rPr>
        <w:fldChar w:fldCharType="separate"/>
      </w:r>
      <w:r>
        <w:rPr>
          <w:rStyle w:val="20"/>
          <w:rFonts w:ascii="Times New Roman"/>
          <w:b w:val="0"/>
        </w:rPr>
        <w:t>6</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"_Toc100676881" </w:instrText>
      </w:r>
      <w:r>
        <w:fldChar w:fldCharType="separate"/>
      </w:r>
      <w:r>
        <w:rPr>
          <w:rStyle w:val="20"/>
          <w:rFonts w:ascii="Times New Roman"/>
          <w:b w:val="0"/>
        </w:rPr>
        <w:t>3.17电子药历</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_Toc100676881 \h </w:instrText>
      </w:r>
      <w:r>
        <w:rPr>
          <w:rStyle w:val="20"/>
          <w:rFonts w:ascii="Times New Roman"/>
          <w:b w:val="0"/>
        </w:rPr>
        <w:fldChar w:fldCharType="separate"/>
      </w:r>
      <w:r>
        <w:rPr>
          <w:rStyle w:val="20"/>
          <w:rFonts w:ascii="Times New Roman"/>
          <w:b w:val="0"/>
        </w:rPr>
        <w:t>6</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"_Toc100676882" </w:instrText>
      </w:r>
      <w:r>
        <w:fldChar w:fldCharType="separate"/>
      </w:r>
      <w:r>
        <w:rPr>
          <w:rStyle w:val="20"/>
          <w:rFonts w:ascii="Times New Roman"/>
          <w:b w:val="0"/>
        </w:rPr>
        <w:t>3.18药品不良反应</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_Toc100676882 \h </w:instrText>
      </w:r>
      <w:r>
        <w:rPr>
          <w:rStyle w:val="20"/>
          <w:rFonts w:ascii="Times New Roman"/>
          <w:b w:val="0"/>
        </w:rPr>
        <w:fldChar w:fldCharType="separate"/>
      </w:r>
      <w:r>
        <w:rPr>
          <w:rStyle w:val="20"/>
          <w:rFonts w:ascii="Times New Roman"/>
          <w:b w:val="0"/>
        </w:rPr>
        <w:t>7</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"_Toc100676883" </w:instrText>
      </w:r>
      <w:r>
        <w:fldChar w:fldCharType="separate"/>
      </w:r>
      <w:r>
        <w:rPr>
          <w:rStyle w:val="20"/>
          <w:rFonts w:ascii="Times New Roman"/>
          <w:b w:val="0"/>
        </w:rPr>
        <w:t>3.19药品不良事件</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_Toc100676883 \h </w:instrText>
      </w:r>
      <w:r>
        <w:rPr>
          <w:rStyle w:val="20"/>
          <w:rFonts w:ascii="Times New Roman"/>
          <w:b w:val="0"/>
        </w:rPr>
        <w:fldChar w:fldCharType="separate"/>
      </w:r>
      <w:r>
        <w:rPr>
          <w:rStyle w:val="20"/>
          <w:rFonts w:ascii="Times New Roman"/>
          <w:b w:val="0"/>
        </w:rPr>
        <w:t>7</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"_Toc100676884" </w:instrText>
      </w:r>
      <w:r>
        <w:fldChar w:fldCharType="separate"/>
      </w:r>
      <w:r>
        <w:rPr>
          <w:rStyle w:val="20"/>
          <w:rFonts w:ascii="Times New Roman"/>
          <w:b w:val="0"/>
        </w:rPr>
        <w:t>3.20药学会诊</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_Toc100676884 \h </w:instrText>
      </w:r>
      <w:r>
        <w:rPr>
          <w:rStyle w:val="20"/>
          <w:rFonts w:ascii="Times New Roman"/>
          <w:b w:val="0"/>
        </w:rPr>
        <w:fldChar w:fldCharType="separate"/>
      </w:r>
      <w:r>
        <w:rPr>
          <w:rStyle w:val="20"/>
          <w:rFonts w:ascii="Times New Roman"/>
          <w:b w:val="0"/>
        </w:rPr>
        <w:t>7</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"_Toc100676885" </w:instrText>
      </w:r>
      <w:r>
        <w:fldChar w:fldCharType="separate"/>
      </w:r>
      <w:r>
        <w:rPr>
          <w:rStyle w:val="20"/>
          <w:rFonts w:ascii="Times New Roman"/>
          <w:b w:val="0"/>
        </w:rPr>
        <w:t>4. 住院临床药师工作站建设目标与基本方法</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_Toc100676885 \h </w:instrText>
      </w:r>
      <w:r>
        <w:rPr>
          <w:rStyle w:val="20"/>
          <w:rFonts w:ascii="Times New Roman"/>
          <w:b w:val="0"/>
        </w:rPr>
        <w:fldChar w:fldCharType="separate"/>
      </w:r>
      <w:r>
        <w:rPr>
          <w:rStyle w:val="20"/>
          <w:rFonts w:ascii="Times New Roman"/>
          <w:b w:val="0"/>
        </w:rPr>
        <w:t>7</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"_Toc100676886" </w:instrText>
      </w:r>
      <w:r>
        <w:fldChar w:fldCharType="separate"/>
      </w:r>
      <w:r>
        <w:rPr>
          <w:rStyle w:val="20"/>
          <w:rFonts w:ascii="Times New Roman"/>
          <w:b w:val="0"/>
        </w:rPr>
        <w:t>4.1建设目标</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_Toc100676886 \h </w:instrText>
      </w:r>
      <w:r>
        <w:rPr>
          <w:rStyle w:val="20"/>
          <w:rFonts w:ascii="Times New Roman"/>
          <w:b w:val="0"/>
        </w:rPr>
        <w:fldChar w:fldCharType="separate"/>
      </w:r>
      <w:r>
        <w:rPr>
          <w:rStyle w:val="20"/>
          <w:rFonts w:ascii="Times New Roman"/>
          <w:b w:val="0"/>
        </w:rPr>
        <w:t>7</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"_Toc100676887" </w:instrText>
      </w:r>
      <w:r>
        <w:fldChar w:fldCharType="separate"/>
      </w:r>
      <w:r>
        <w:rPr>
          <w:rStyle w:val="20"/>
          <w:rFonts w:ascii="Times New Roman"/>
          <w:b w:val="0"/>
        </w:rPr>
        <w:t>4.2基本方法</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_Toc100676887 \h </w:instrText>
      </w:r>
      <w:r>
        <w:rPr>
          <w:rStyle w:val="20"/>
          <w:rFonts w:ascii="Times New Roman"/>
          <w:b w:val="0"/>
        </w:rPr>
        <w:fldChar w:fldCharType="separate"/>
      </w:r>
      <w:r>
        <w:rPr>
          <w:rStyle w:val="20"/>
          <w:rFonts w:ascii="Times New Roman"/>
          <w:b w:val="0"/>
        </w:rPr>
        <w:t>7</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"_Toc100676888" </w:instrText>
      </w:r>
      <w:r>
        <w:fldChar w:fldCharType="separate"/>
      </w:r>
      <w:r>
        <w:rPr>
          <w:rStyle w:val="20"/>
          <w:rFonts w:ascii="Times New Roman"/>
          <w:b w:val="0"/>
        </w:rPr>
        <w:t>4.3整体规划</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_Toc100676888 \h </w:instrText>
      </w:r>
      <w:r>
        <w:rPr>
          <w:rStyle w:val="20"/>
          <w:rFonts w:ascii="Times New Roman"/>
          <w:b w:val="0"/>
        </w:rPr>
        <w:fldChar w:fldCharType="separate"/>
      </w:r>
      <w:r>
        <w:rPr>
          <w:rStyle w:val="20"/>
          <w:rFonts w:ascii="Times New Roman"/>
          <w:b w:val="0"/>
        </w:rPr>
        <w:t>7</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"_Toc100676889" </w:instrText>
      </w:r>
      <w:r>
        <w:fldChar w:fldCharType="separate"/>
      </w:r>
      <w:r>
        <w:rPr>
          <w:rStyle w:val="20"/>
          <w:rFonts w:ascii="Times New Roman"/>
          <w:b w:val="0"/>
        </w:rPr>
        <w:t>5.信息接收模块</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_Toc100676889 \h </w:instrText>
      </w:r>
      <w:r>
        <w:rPr>
          <w:rStyle w:val="20"/>
          <w:rFonts w:ascii="Times New Roman"/>
          <w:b w:val="0"/>
        </w:rPr>
        <w:fldChar w:fldCharType="separate"/>
      </w:r>
      <w:r>
        <w:rPr>
          <w:rStyle w:val="20"/>
          <w:rFonts w:ascii="Times New Roman"/>
          <w:b w:val="0"/>
        </w:rPr>
        <w:t>7</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"_Toc100676890" </w:instrText>
      </w:r>
      <w:r>
        <w:fldChar w:fldCharType="separate"/>
      </w:r>
      <w:r>
        <w:rPr>
          <w:rStyle w:val="20"/>
          <w:rFonts w:ascii="Times New Roman"/>
          <w:b w:val="0"/>
        </w:rPr>
        <w:t>5.1用药咨询</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_Toc100676890 \h </w:instrText>
      </w:r>
      <w:r>
        <w:rPr>
          <w:rStyle w:val="20"/>
          <w:rFonts w:ascii="Times New Roman"/>
          <w:b w:val="0"/>
        </w:rPr>
        <w:fldChar w:fldCharType="separate"/>
      </w:r>
      <w:r>
        <w:rPr>
          <w:rStyle w:val="20"/>
          <w:rFonts w:ascii="Times New Roman"/>
          <w:b w:val="0"/>
        </w:rPr>
        <w:t>7</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"_Toc100676891" </w:instrText>
      </w:r>
      <w:r>
        <w:fldChar w:fldCharType="separate"/>
      </w:r>
      <w:r>
        <w:rPr>
          <w:rStyle w:val="20"/>
          <w:rFonts w:ascii="Times New Roman"/>
          <w:b w:val="0"/>
        </w:rPr>
        <w:t>5.2会诊申请</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_Toc100676891 \h </w:instrText>
      </w:r>
      <w:r>
        <w:rPr>
          <w:rStyle w:val="20"/>
          <w:rFonts w:ascii="Times New Roman"/>
          <w:b w:val="0"/>
        </w:rPr>
        <w:fldChar w:fldCharType="separate"/>
      </w:r>
      <w:r>
        <w:rPr>
          <w:rStyle w:val="20"/>
          <w:rFonts w:ascii="Times New Roman"/>
          <w:b w:val="0"/>
        </w:rPr>
        <w:t>7</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"_Toc100676892" </w:instrText>
      </w:r>
      <w:r>
        <w:fldChar w:fldCharType="separate"/>
      </w:r>
      <w:r>
        <w:rPr>
          <w:rStyle w:val="20"/>
          <w:rFonts w:ascii="Times New Roman"/>
          <w:b w:val="0"/>
        </w:rPr>
        <w:t>6.查询浏览模块</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_Toc100676892 \h </w:instrText>
      </w:r>
      <w:r>
        <w:rPr>
          <w:rStyle w:val="20"/>
          <w:rFonts w:ascii="Times New Roman"/>
          <w:b w:val="0"/>
        </w:rPr>
        <w:fldChar w:fldCharType="separate"/>
      </w:r>
      <w:r>
        <w:rPr>
          <w:rStyle w:val="20"/>
          <w:rFonts w:ascii="Times New Roman"/>
          <w:b w:val="0"/>
        </w:rPr>
        <w:t>8</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"_Toc100676893" </w:instrText>
      </w:r>
      <w:r>
        <w:fldChar w:fldCharType="separate"/>
      </w:r>
      <w:r>
        <w:rPr>
          <w:rStyle w:val="20"/>
          <w:rFonts w:ascii="Times New Roman"/>
          <w:b w:val="0"/>
        </w:rPr>
        <w:t>6.1患者列表浏览</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_Toc100676893 \h </w:instrText>
      </w:r>
      <w:r>
        <w:rPr>
          <w:rStyle w:val="20"/>
          <w:rFonts w:ascii="Times New Roman"/>
          <w:b w:val="0"/>
        </w:rPr>
        <w:fldChar w:fldCharType="separate"/>
      </w:r>
      <w:r>
        <w:rPr>
          <w:rStyle w:val="20"/>
          <w:rFonts w:ascii="Times New Roman"/>
          <w:b w:val="0"/>
        </w:rPr>
        <w:t>8</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"_Toc100676894" </w:instrText>
      </w:r>
      <w:r>
        <w:fldChar w:fldCharType="separate"/>
      </w:r>
      <w:r>
        <w:rPr>
          <w:rStyle w:val="20"/>
          <w:rFonts w:ascii="Times New Roman"/>
          <w:b w:val="0"/>
        </w:rPr>
        <w:t>6.2诊疗信息浏览</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_Toc100676894 \h </w:instrText>
      </w:r>
      <w:r>
        <w:rPr>
          <w:rStyle w:val="20"/>
          <w:rFonts w:ascii="Times New Roman"/>
          <w:b w:val="0"/>
        </w:rPr>
        <w:fldChar w:fldCharType="separate"/>
      </w:r>
      <w:r>
        <w:rPr>
          <w:rStyle w:val="20"/>
          <w:rFonts w:ascii="Times New Roman"/>
          <w:b w:val="0"/>
        </w:rPr>
        <w:t>8</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"_Toc100676895" </w:instrText>
      </w:r>
      <w:r>
        <w:fldChar w:fldCharType="separate"/>
      </w:r>
      <w:r>
        <w:rPr>
          <w:rStyle w:val="20"/>
          <w:rFonts w:ascii="Times New Roman"/>
          <w:b w:val="0"/>
        </w:rPr>
        <w:t>6.3患者信息查询</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_Toc100676895 \h </w:instrText>
      </w:r>
      <w:r>
        <w:rPr>
          <w:rStyle w:val="20"/>
          <w:rFonts w:ascii="Times New Roman"/>
          <w:b w:val="0"/>
        </w:rPr>
        <w:fldChar w:fldCharType="separate"/>
      </w:r>
      <w:r>
        <w:rPr>
          <w:rStyle w:val="20"/>
          <w:rFonts w:ascii="Times New Roman"/>
          <w:b w:val="0"/>
        </w:rPr>
        <w:t>8</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"_Toc100676896" </w:instrText>
      </w:r>
      <w:r>
        <w:fldChar w:fldCharType="separate"/>
      </w:r>
      <w:r>
        <w:rPr>
          <w:rStyle w:val="20"/>
          <w:rFonts w:ascii="Times New Roman"/>
          <w:b w:val="0"/>
        </w:rPr>
        <w:t>6.4药品库存查询</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_Toc100676896 \h </w:instrText>
      </w:r>
      <w:r>
        <w:rPr>
          <w:rStyle w:val="20"/>
          <w:rFonts w:ascii="Times New Roman"/>
          <w:b w:val="0"/>
        </w:rPr>
        <w:fldChar w:fldCharType="separate"/>
      </w:r>
      <w:r>
        <w:rPr>
          <w:rStyle w:val="20"/>
          <w:rFonts w:ascii="Times New Roman"/>
          <w:b w:val="0"/>
        </w:rPr>
        <w:t>8</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"_Toc100676897" </w:instrText>
      </w:r>
      <w:r>
        <w:fldChar w:fldCharType="separate"/>
      </w:r>
      <w:r>
        <w:rPr>
          <w:rStyle w:val="20"/>
          <w:rFonts w:ascii="Times New Roman"/>
          <w:b w:val="0"/>
        </w:rPr>
        <w:t>7.统计模块</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_Toc100676897 \h </w:instrText>
      </w:r>
      <w:r>
        <w:rPr>
          <w:rStyle w:val="20"/>
          <w:rFonts w:ascii="Times New Roman"/>
          <w:b w:val="0"/>
        </w:rPr>
        <w:fldChar w:fldCharType="separate"/>
      </w:r>
      <w:r>
        <w:rPr>
          <w:rStyle w:val="20"/>
          <w:rFonts w:ascii="Times New Roman"/>
          <w:b w:val="0"/>
        </w:rPr>
        <w:t>8</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"_Toc100676898" </w:instrText>
      </w:r>
      <w:r>
        <w:fldChar w:fldCharType="separate"/>
      </w:r>
      <w:r>
        <w:rPr>
          <w:rStyle w:val="20"/>
          <w:rFonts w:ascii="Times New Roman"/>
          <w:b w:val="0"/>
        </w:rPr>
        <w:t>7.1药事管理指标统计</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_Toc100676898 \h </w:instrText>
      </w:r>
      <w:r>
        <w:rPr>
          <w:rStyle w:val="20"/>
          <w:rFonts w:ascii="Times New Roman"/>
          <w:b w:val="0"/>
        </w:rPr>
        <w:fldChar w:fldCharType="separate"/>
      </w:r>
      <w:r>
        <w:rPr>
          <w:rStyle w:val="20"/>
          <w:rFonts w:ascii="Times New Roman"/>
          <w:b w:val="0"/>
        </w:rPr>
        <w:t>8</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"_Toc100676899" </w:instrText>
      </w:r>
      <w:r>
        <w:fldChar w:fldCharType="separate"/>
      </w:r>
      <w:r>
        <w:rPr>
          <w:rStyle w:val="20"/>
          <w:rFonts w:ascii="Times New Roman"/>
          <w:b w:val="0"/>
        </w:rPr>
        <w:t>7.2医保DIP指标统计</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_Toc100676899 \h </w:instrText>
      </w:r>
      <w:r>
        <w:rPr>
          <w:rStyle w:val="20"/>
          <w:rFonts w:ascii="Times New Roman"/>
          <w:b w:val="0"/>
        </w:rPr>
        <w:fldChar w:fldCharType="separate"/>
      </w:r>
      <w:r>
        <w:rPr>
          <w:rStyle w:val="20"/>
          <w:rFonts w:ascii="Times New Roman"/>
          <w:b w:val="0"/>
        </w:rPr>
        <w:t>9</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"_Toc100676900" </w:instrText>
      </w:r>
      <w:r>
        <w:fldChar w:fldCharType="separate"/>
      </w:r>
      <w:r>
        <w:rPr>
          <w:rStyle w:val="20"/>
          <w:rFonts w:ascii="Times New Roman"/>
          <w:b w:val="0"/>
        </w:rPr>
        <w:t>7.3医保药品费用指标</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_Toc100676900 \h </w:instrText>
      </w:r>
      <w:r>
        <w:rPr>
          <w:rStyle w:val="20"/>
          <w:rFonts w:ascii="Times New Roman"/>
          <w:b w:val="0"/>
        </w:rPr>
        <w:fldChar w:fldCharType="separate"/>
      </w:r>
      <w:r>
        <w:rPr>
          <w:rStyle w:val="20"/>
          <w:rFonts w:ascii="Times New Roman"/>
          <w:b w:val="0"/>
        </w:rPr>
        <w:t>9</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"_Toc100676901" </w:instrText>
      </w:r>
      <w:r>
        <w:fldChar w:fldCharType="separate"/>
      </w:r>
      <w:r>
        <w:rPr>
          <w:rStyle w:val="20"/>
          <w:rFonts w:ascii="Times New Roman"/>
          <w:b w:val="0"/>
        </w:rPr>
        <w:t>7.4集采药品指标统计</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_Toc100676901 \h </w:instrText>
      </w:r>
      <w:r>
        <w:rPr>
          <w:rStyle w:val="20"/>
          <w:rFonts w:ascii="Times New Roman"/>
          <w:b w:val="0"/>
        </w:rPr>
        <w:fldChar w:fldCharType="separate"/>
      </w:r>
      <w:r>
        <w:rPr>
          <w:rStyle w:val="20"/>
          <w:rFonts w:ascii="Times New Roman"/>
          <w:b w:val="0"/>
        </w:rPr>
        <w:t>9</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"_Toc100676902" </w:instrText>
      </w:r>
      <w:r>
        <w:fldChar w:fldCharType="separate"/>
      </w:r>
      <w:r>
        <w:rPr>
          <w:rStyle w:val="20"/>
          <w:rFonts w:ascii="Times New Roman"/>
          <w:b w:val="0"/>
        </w:rPr>
        <w:t>7.5合理用药软件审核结果</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_Toc100676902 \h </w:instrText>
      </w:r>
      <w:r>
        <w:rPr>
          <w:rStyle w:val="20"/>
          <w:rFonts w:ascii="Times New Roman"/>
          <w:b w:val="0"/>
        </w:rPr>
        <w:fldChar w:fldCharType="separate"/>
      </w:r>
      <w:r>
        <w:rPr>
          <w:rStyle w:val="20"/>
          <w:rFonts w:ascii="Times New Roman"/>
          <w:b w:val="0"/>
        </w:rPr>
        <w:t>9</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"_Toc100676903" </w:instrText>
      </w:r>
      <w:r>
        <w:fldChar w:fldCharType="separate"/>
      </w:r>
      <w:r>
        <w:rPr>
          <w:rStyle w:val="20"/>
          <w:rFonts w:ascii="Times New Roman"/>
          <w:b w:val="0"/>
        </w:rPr>
        <w:t>8.工作模块</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_Toc100676903 \h </w:instrText>
      </w:r>
      <w:r>
        <w:rPr>
          <w:rStyle w:val="20"/>
          <w:rFonts w:ascii="Times New Roman"/>
          <w:b w:val="0"/>
        </w:rPr>
        <w:fldChar w:fldCharType="separate"/>
      </w:r>
      <w:r>
        <w:rPr>
          <w:rStyle w:val="20"/>
          <w:rFonts w:ascii="Times New Roman"/>
          <w:b w:val="0"/>
        </w:rPr>
        <w:t>9</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"_Toc100676904" </w:instrText>
      </w:r>
      <w:r>
        <w:fldChar w:fldCharType="separate"/>
      </w:r>
      <w:r>
        <w:rPr>
          <w:rStyle w:val="20"/>
          <w:rFonts w:ascii="Times New Roman"/>
          <w:b w:val="0"/>
        </w:rPr>
        <w:t>8.1生成药历</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_Toc100676904 \h </w:instrText>
      </w:r>
      <w:r>
        <w:rPr>
          <w:rStyle w:val="20"/>
          <w:rFonts w:ascii="Times New Roman"/>
          <w:b w:val="0"/>
        </w:rPr>
        <w:fldChar w:fldCharType="separate"/>
      </w:r>
      <w:r>
        <w:rPr>
          <w:rStyle w:val="20"/>
          <w:rFonts w:ascii="Times New Roman"/>
          <w:b w:val="0"/>
        </w:rPr>
        <w:t>10</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"_Toc100676905" </w:instrText>
      </w:r>
      <w:r>
        <w:fldChar w:fldCharType="separate"/>
      </w:r>
      <w:r>
        <w:rPr>
          <w:rStyle w:val="20"/>
          <w:rFonts w:ascii="Times New Roman"/>
          <w:b w:val="0"/>
        </w:rPr>
        <w:t>8.2生成药学监护分级表</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_Toc100676905 \h </w:instrText>
      </w:r>
      <w:r>
        <w:rPr>
          <w:rStyle w:val="20"/>
          <w:rFonts w:ascii="Times New Roman"/>
          <w:b w:val="0"/>
        </w:rPr>
        <w:fldChar w:fldCharType="separate"/>
      </w:r>
      <w:r>
        <w:rPr>
          <w:rStyle w:val="20"/>
          <w:rFonts w:ascii="Times New Roman"/>
          <w:b w:val="0"/>
        </w:rPr>
        <w:t>10</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"_Toc100676906" </w:instrText>
      </w:r>
      <w:r>
        <w:fldChar w:fldCharType="separate"/>
      </w:r>
      <w:r>
        <w:rPr>
          <w:rStyle w:val="20"/>
          <w:rFonts w:ascii="Times New Roman"/>
          <w:b w:val="0"/>
        </w:rPr>
        <w:t>8.3生成药学评估表</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_Toc100676906 \h </w:instrText>
      </w:r>
      <w:r>
        <w:rPr>
          <w:rStyle w:val="20"/>
          <w:rFonts w:ascii="Times New Roman"/>
          <w:b w:val="0"/>
        </w:rPr>
        <w:fldChar w:fldCharType="separate"/>
      </w:r>
      <w:r>
        <w:rPr>
          <w:rStyle w:val="20"/>
          <w:rFonts w:ascii="Times New Roman"/>
          <w:b w:val="0"/>
        </w:rPr>
        <w:t>10</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"_Toc100676907" </w:instrText>
      </w:r>
      <w:r>
        <w:fldChar w:fldCharType="separate"/>
      </w:r>
      <w:r>
        <w:rPr>
          <w:rStyle w:val="20"/>
          <w:rFonts w:ascii="Times New Roman"/>
          <w:b w:val="0"/>
        </w:rPr>
        <w:t>8.4书写用药咨询意见</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_Toc100676907 \h </w:instrText>
      </w:r>
      <w:r>
        <w:rPr>
          <w:rStyle w:val="20"/>
          <w:rFonts w:ascii="Times New Roman"/>
          <w:b w:val="0"/>
        </w:rPr>
        <w:fldChar w:fldCharType="separate"/>
      </w:r>
      <w:r>
        <w:rPr>
          <w:rStyle w:val="20"/>
          <w:rFonts w:ascii="Times New Roman"/>
          <w:b w:val="0"/>
        </w:rPr>
        <w:t>10</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"_Toc100676908" </w:instrText>
      </w:r>
      <w:r>
        <w:fldChar w:fldCharType="separate"/>
      </w:r>
      <w:r>
        <w:rPr>
          <w:rStyle w:val="20"/>
          <w:rFonts w:ascii="Times New Roman"/>
          <w:b w:val="0"/>
        </w:rPr>
        <w:t>8.5书写会诊意见</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_Toc100676908 \h </w:instrText>
      </w:r>
      <w:r>
        <w:rPr>
          <w:rStyle w:val="20"/>
          <w:rFonts w:ascii="Times New Roman"/>
          <w:b w:val="0"/>
        </w:rPr>
        <w:fldChar w:fldCharType="separate"/>
      </w:r>
      <w:r>
        <w:rPr>
          <w:rStyle w:val="20"/>
          <w:rFonts w:ascii="Times New Roman"/>
          <w:b w:val="0"/>
        </w:rPr>
        <w:t>10</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"_Toc100676909" </w:instrText>
      </w:r>
      <w:r>
        <w:fldChar w:fldCharType="separate"/>
      </w:r>
      <w:r>
        <w:rPr>
          <w:rStyle w:val="20"/>
          <w:rFonts w:ascii="Times New Roman"/>
          <w:b w:val="0"/>
        </w:rPr>
        <w:t>8.6书写用药建议</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_Toc100676909 \h </w:instrText>
      </w:r>
      <w:r>
        <w:rPr>
          <w:rStyle w:val="20"/>
          <w:rFonts w:ascii="Times New Roman"/>
          <w:b w:val="0"/>
        </w:rPr>
        <w:fldChar w:fldCharType="separate"/>
      </w:r>
      <w:r>
        <w:rPr>
          <w:rStyle w:val="20"/>
          <w:rFonts w:ascii="Times New Roman"/>
          <w:b w:val="0"/>
        </w:rPr>
        <w:t>10</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"_Toc100676910" </w:instrText>
      </w:r>
      <w:r>
        <w:fldChar w:fldCharType="separate"/>
      </w:r>
      <w:r>
        <w:rPr>
          <w:rStyle w:val="20"/>
          <w:rFonts w:ascii="Times New Roman"/>
          <w:b w:val="0"/>
        </w:rPr>
        <w:t>8.7书写出院患者用药教育</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_Toc100676910 \h </w:instrText>
      </w:r>
      <w:r>
        <w:rPr>
          <w:rStyle w:val="20"/>
          <w:rFonts w:ascii="Times New Roman"/>
          <w:b w:val="0"/>
        </w:rPr>
        <w:fldChar w:fldCharType="separate"/>
      </w:r>
      <w:r>
        <w:rPr>
          <w:rStyle w:val="20"/>
          <w:rFonts w:ascii="Times New Roman"/>
          <w:b w:val="0"/>
        </w:rPr>
        <w:t>10</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"_Toc100676911" </w:instrText>
      </w:r>
      <w:r>
        <w:fldChar w:fldCharType="separate"/>
      </w:r>
      <w:r>
        <w:rPr>
          <w:rStyle w:val="20"/>
          <w:rFonts w:ascii="Times New Roman"/>
          <w:b w:val="0"/>
        </w:rPr>
        <w:t>8.8填写药品不良反应/事件报告表</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_Toc100676911 \h </w:instrText>
      </w:r>
      <w:r>
        <w:rPr>
          <w:rStyle w:val="20"/>
          <w:rFonts w:ascii="Times New Roman"/>
          <w:b w:val="0"/>
        </w:rPr>
        <w:fldChar w:fldCharType="separate"/>
      </w:r>
      <w:r>
        <w:rPr>
          <w:rStyle w:val="20"/>
          <w:rFonts w:ascii="Times New Roman"/>
          <w:b w:val="0"/>
        </w:rPr>
        <w:t>11</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"_Toc100676912" </w:instrText>
      </w:r>
      <w:r>
        <w:fldChar w:fldCharType="separate"/>
      </w:r>
      <w:r>
        <w:rPr>
          <w:rStyle w:val="20"/>
          <w:rFonts w:ascii="Times New Roman"/>
          <w:b w:val="0"/>
        </w:rPr>
        <w:t>9.管理模块</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_Toc100676912 \h </w:instrText>
      </w:r>
      <w:r>
        <w:rPr>
          <w:rStyle w:val="20"/>
          <w:rFonts w:ascii="Times New Roman"/>
          <w:b w:val="0"/>
        </w:rPr>
        <w:fldChar w:fldCharType="separate"/>
      </w:r>
      <w:r>
        <w:rPr>
          <w:rStyle w:val="20"/>
          <w:rFonts w:ascii="Times New Roman"/>
          <w:b w:val="0"/>
        </w:rPr>
        <w:t>11</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"_Toc100676913" </w:instrText>
      </w:r>
      <w:r>
        <w:fldChar w:fldCharType="separate"/>
      </w:r>
      <w:r>
        <w:rPr>
          <w:rStyle w:val="20"/>
          <w:rFonts w:ascii="Times New Roman"/>
          <w:b w:val="0"/>
        </w:rPr>
        <w:t>9.1权限管理</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_Toc100676913 \h </w:instrText>
      </w:r>
      <w:r>
        <w:rPr>
          <w:rStyle w:val="20"/>
          <w:rFonts w:ascii="Times New Roman"/>
          <w:b w:val="0"/>
        </w:rPr>
        <w:fldChar w:fldCharType="separate"/>
      </w:r>
      <w:r>
        <w:rPr>
          <w:rStyle w:val="20"/>
          <w:rFonts w:ascii="Times New Roman"/>
          <w:b w:val="0"/>
        </w:rPr>
        <w:t>11</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"_Toc100676914" </w:instrText>
      </w:r>
      <w:r>
        <w:fldChar w:fldCharType="separate"/>
      </w:r>
      <w:r>
        <w:rPr>
          <w:rStyle w:val="20"/>
          <w:rFonts w:ascii="Times New Roman"/>
          <w:b w:val="0"/>
        </w:rPr>
        <w:t>9.2工作量统计查询</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_Toc100676914 \h </w:instrText>
      </w:r>
      <w:r>
        <w:rPr>
          <w:rStyle w:val="20"/>
          <w:rFonts w:ascii="Times New Roman"/>
          <w:b w:val="0"/>
        </w:rPr>
        <w:fldChar w:fldCharType="separate"/>
      </w:r>
      <w:r>
        <w:rPr>
          <w:rStyle w:val="20"/>
          <w:rFonts w:ascii="Times New Roman"/>
          <w:b w:val="0"/>
        </w:rPr>
        <w:t>11</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"_Toc100676915" </w:instrText>
      </w:r>
      <w:r>
        <w:fldChar w:fldCharType="separate"/>
      </w:r>
      <w:r>
        <w:rPr>
          <w:rStyle w:val="20"/>
          <w:rFonts w:ascii="Times New Roman"/>
          <w:b w:val="0"/>
        </w:rPr>
        <w:t>10.知识库模块</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_Toc100676915 \h </w:instrText>
      </w:r>
      <w:r>
        <w:rPr>
          <w:rStyle w:val="20"/>
          <w:rFonts w:ascii="Times New Roman"/>
          <w:b w:val="0"/>
        </w:rPr>
        <w:fldChar w:fldCharType="separate"/>
      </w:r>
      <w:r>
        <w:rPr>
          <w:rStyle w:val="20"/>
          <w:rFonts w:ascii="Times New Roman"/>
          <w:b w:val="0"/>
        </w:rPr>
        <w:t>11</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"_Toc100676916" </w:instrText>
      </w:r>
      <w:r>
        <w:fldChar w:fldCharType="separate"/>
      </w:r>
      <w:r>
        <w:rPr>
          <w:rStyle w:val="20"/>
          <w:rFonts w:ascii="Times New Roman"/>
          <w:b w:val="0"/>
        </w:rPr>
        <w:t>10.1药品说明书</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_Toc100676916 \h </w:instrText>
      </w:r>
      <w:r>
        <w:rPr>
          <w:rStyle w:val="20"/>
          <w:rFonts w:ascii="Times New Roman"/>
          <w:b w:val="0"/>
        </w:rPr>
        <w:fldChar w:fldCharType="separate"/>
      </w:r>
      <w:r>
        <w:rPr>
          <w:rStyle w:val="20"/>
          <w:rFonts w:ascii="Times New Roman"/>
          <w:b w:val="0"/>
        </w:rPr>
        <w:t>11</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"_Toc100676917" </w:instrText>
      </w:r>
      <w:r>
        <w:fldChar w:fldCharType="separate"/>
      </w:r>
      <w:r>
        <w:rPr>
          <w:rStyle w:val="20"/>
          <w:rFonts w:ascii="Times New Roman"/>
          <w:b w:val="0"/>
        </w:rPr>
        <w:t>10.2临床诊疗指南</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_Toc100676917 \h </w:instrText>
      </w:r>
      <w:r>
        <w:rPr>
          <w:rStyle w:val="20"/>
          <w:rFonts w:ascii="Times New Roman"/>
          <w:b w:val="0"/>
        </w:rPr>
        <w:fldChar w:fldCharType="separate"/>
      </w:r>
      <w:r>
        <w:rPr>
          <w:rStyle w:val="20"/>
          <w:rFonts w:ascii="Times New Roman"/>
          <w:b w:val="0"/>
        </w:rPr>
        <w:t>11</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"_Toc100676918" </w:instrText>
      </w:r>
      <w:r>
        <w:fldChar w:fldCharType="separate"/>
      </w:r>
      <w:r>
        <w:rPr>
          <w:rStyle w:val="20"/>
          <w:rFonts w:ascii="Times New Roman"/>
          <w:b w:val="0"/>
        </w:rPr>
        <w:t>10.3询证医学相关数据</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_Toc100676918 \h </w:instrText>
      </w:r>
      <w:r>
        <w:rPr>
          <w:rStyle w:val="20"/>
          <w:rFonts w:ascii="Times New Roman"/>
          <w:b w:val="0"/>
        </w:rPr>
        <w:fldChar w:fldCharType="separate"/>
      </w:r>
      <w:r>
        <w:rPr>
          <w:rStyle w:val="20"/>
          <w:rFonts w:ascii="Times New Roman"/>
          <w:b w:val="0"/>
        </w:rPr>
        <w:t>11</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Style w:val="20"/>
          <w:rFonts w:ascii="Times New Roman"/>
          <w:b w:val="0"/>
        </w:rPr>
      </w:pPr>
      <w:r>
        <w:fldChar w:fldCharType="begin"/>
      </w:r>
      <w:r>
        <w:instrText xml:space="preserve"> HYPERLINK \l "_Toc100676919" </w:instrText>
      </w:r>
      <w:r>
        <w:fldChar w:fldCharType="separate"/>
      </w:r>
      <w:r>
        <w:rPr>
          <w:rStyle w:val="20"/>
          <w:rFonts w:ascii="Times New Roman"/>
          <w:b w:val="0"/>
        </w:rPr>
        <w:t>10.4国内医疗相关法律法规</w:t>
      </w:r>
      <w:r>
        <w:rPr>
          <w:rStyle w:val="20"/>
          <w:rFonts w:ascii="Times New Roman"/>
          <w:b w:val="0"/>
        </w:rPr>
        <w:tab/>
      </w:r>
      <w:r>
        <w:rPr>
          <w:rStyle w:val="20"/>
          <w:rFonts w:ascii="Times New Roman"/>
          <w:b w:val="0"/>
        </w:rPr>
        <w:fldChar w:fldCharType="begin"/>
      </w:r>
      <w:r>
        <w:rPr>
          <w:rStyle w:val="20"/>
          <w:rFonts w:ascii="Times New Roman"/>
          <w:b w:val="0"/>
        </w:rPr>
        <w:instrText xml:space="preserve"> PAGEREF _Toc100676919 \h </w:instrText>
      </w:r>
      <w:r>
        <w:rPr>
          <w:rStyle w:val="20"/>
          <w:rFonts w:ascii="Times New Roman"/>
          <w:b w:val="0"/>
        </w:rPr>
        <w:fldChar w:fldCharType="separate"/>
      </w:r>
      <w:r>
        <w:rPr>
          <w:rStyle w:val="20"/>
          <w:rFonts w:ascii="Times New Roman"/>
          <w:b w:val="0"/>
        </w:rPr>
        <w:t>11</w:t>
      </w:r>
      <w:r>
        <w:rPr>
          <w:rStyle w:val="20"/>
          <w:rFonts w:ascii="Times New Roman"/>
          <w:b w:val="0"/>
        </w:rPr>
        <w:fldChar w:fldCharType="end"/>
      </w:r>
      <w:r>
        <w:rPr>
          <w:rStyle w:val="20"/>
          <w:rFonts w:ascii="Times New Roman"/>
          <w:b w:val="0"/>
        </w:rPr>
        <w:fldChar w:fldCharType="end"/>
      </w:r>
    </w:p>
    <w:p>
      <w:pPr>
        <w:pStyle w:val="13"/>
        <w:tabs>
          <w:tab w:val="right" w:leader="dot" w:pos="8302"/>
        </w:tabs>
        <w:spacing w:line="240" w:lineRule="exact"/>
        <w:rPr>
          <w:rFonts w:asciiTheme="minorHAnsi" w:hAnsiTheme="minorHAnsi" w:eastAsiaTheme="minorEastAsia" w:cstheme="minorBidi"/>
          <w:b w:val="0"/>
          <w:bCs w:val="0"/>
          <w:sz w:val="21"/>
          <w:szCs w:val="22"/>
        </w:rPr>
      </w:pPr>
      <w:r>
        <w:fldChar w:fldCharType="begin"/>
      </w:r>
      <w:r>
        <w:instrText xml:space="preserve"> HYPERLINK \l "_Toc100676920" </w:instrText>
      </w:r>
      <w:r>
        <w:fldChar w:fldCharType="separate"/>
      </w:r>
      <w:r>
        <w:rPr>
          <w:rStyle w:val="20"/>
          <w:rFonts w:ascii="Times New Roman"/>
          <w:b w:val="0"/>
        </w:rPr>
        <w:t>参考文献</w:t>
      </w:r>
      <w:r>
        <w:rPr>
          <w:b w:val="0"/>
        </w:rPr>
        <w:tab/>
      </w:r>
      <w:r>
        <w:rPr>
          <w:b w:val="0"/>
        </w:rPr>
        <w:fldChar w:fldCharType="begin"/>
      </w:r>
      <w:r>
        <w:rPr>
          <w:b w:val="0"/>
        </w:rPr>
        <w:instrText xml:space="preserve"> PAGEREF _Toc100676920 \h </w:instrText>
      </w:r>
      <w:r>
        <w:rPr>
          <w:b w:val="0"/>
        </w:rPr>
        <w:fldChar w:fldCharType="separate"/>
      </w:r>
      <w:r>
        <w:rPr>
          <w:b w:val="0"/>
        </w:rPr>
        <w:t>13</w:t>
      </w:r>
      <w:r>
        <w:rPr>
          <w:b w:val="0"/>
        </w:rPr>
        <w:fldChar w:fldCharType="end"/>
      </w:r>
      <w:r>
        <w:rPr>
          <w:b w:val="0"/>
        </w:rPr>
        <w:fldChar w:fldCharType="end"/>
      </w:r>
    </w:p>
    <w:p>
      <w:pPr>
        <w:pStyle w:val="13"/>
        <w:tabs>
          <w:tab w:val="right" w:leader="dot" w:pos="8302"/>
        </w:tabs>
        <w:rPr>
          <w:rFonts w:ascii="Times New Roman"/>
          <w:bCs w:val="0"/>
          <w:color w:val="000000" w:themeColor="text1"/>
          <w14:textFill>
            <w14:solidFill>
              <w14:schemeClr w14:val="tx1"/>
            </w14:solidFill>
          </w14:textFill>
        </w:rPr>
        <w:sectPr>
          <w:footerReference r:id="rId18" w:type="first"/>
          <w:footerReference r:id="rId17" w:type="default"/>
          <w:pgSz w:w="11906" w:h="16838"/>
          <w:pgMar w:top="1440" w:right="1797" w:bottom="1440" w:left="1797" w:header="1418" w:footer="1134" w:gutter="0"/>
          <w:pgNumType w:fmt="upperRoman" w:start="1"/>
          <w:cols w:space="720" w:num="1"/>
          <w:formProt w:val="0"/>
          <w:titlePg/>
          <w:docGrid w:linePitch="312" w:charSpace="0"/>
        </w:sectPr>
      </w:pPr>
      <w:r>
        <w:rPr>
          <w:rFonts w:ascii="Times New Roman"/>
          <w:b w:val="0"/>
          <w:bCs w:val="0"/>
          <w:color w:val="000000" w:themeColor="text1"/>
          <w14:textFill>
            <w14:solidFill>
              <w14:schemeClr w14:val="tx1"/>
            </w14:solidFill>
          </w14:textFill>
        </w:rPr>
        <w:fldChar w:fldCharType="end"/>
      </w:r>
    </w:p>
    <w:p>
      <w:pPr>
        <w:ind w:firstLine="640"/>
        <w:jc w:val="cente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前  言</w:t>
      </w:r>
    </w:p>
    <w:p>
      <w:pPr>
        <w:ind w:firstLine="640"/>
        <w:jc w:val="center"/>
        <w:rPr>
          <w:rFonts w:ascii="Times New Roman" w:hAnsi="Times New Roman" w:cs="Times New Roman"/>
          <w:color w:val="000000" w:themeColor="text1"/>
          <w:sz w:val="32"/>
          <w:szCs w:val="32"/>
          <w14:textFill>
            <w14:solidFill>
              <w14:schemeClr w14:val="tx1"/>
            </w14:solidFill>
          </w14:textFill>
        </w:rPr>
      </w:pPr>
    </w:p>
    <w:p>
      <w:pPr>
        <w:pStyle w:val="25"/>
        <w:spacing w:line="360" w:lineRule="auto"/>
        <w:ind w:firstLine="420"/>
        <w:rPr>
          <w:rFonts w:ascii="Times New Roman" w:eastAsiaTheme="minorEastAsia"/>
          <w:color w:val="000000" w:themeColor="text1"/>
          <w:szCs w:val="21"/>
          <w14:textFill>
            <w14:solidFill>
              <w14:schemeClr w14:val="tx1"/>
            </w14:solidFill>
          </w14:textFill>
        </w:rPr>
      </w:pPr>
      <w:r>
        <w:rPr>
          <w:rFonts w:ascii="Times New Roman" w:eastAsiaTheme="minorEastAsia"/>
          <w:color w:val="000000" w:themeColor="text1"/>
          <w14:textFill>
            <w14:solidFill>
              <w14:schemeClr w14:val="tx1"/>
            </w14:solidFill>
          </w14:textFill>
        </w:rPr>
        <w:t>本标准按照</w:t>
      </w:r>
      <w:r>
        <w:rPr>
          <w:rFonts w:ascii="Times New Roman" w:eastAsiaTheme="minorEastAsia"/>
          <w:color w:val="000000" w:themeColor="text1"/>
          <w:szCs w:val="21"/>
          <w14:textFill>
            <w14:solidFill>
              <w14:schemeClr w14:val="tx1"/>
            </w14:solidFill>
          </w14:textFill>
        </w:rPr>
        <w:t>GB/T1.1-2020《标准化工作导则第1部分：标准化文件的结构和起草规则》给出的规则体例格式起草。</w:t>
      </w:r>
    </w:p>
    <w:p>
      <w:pPr>
        <w:pStyle w:val="25"/>
        <w:spacing w:line="360" w:lineRule="auto"/>
        <w:ind w:firstLine="420"/>
        <w:rPr>
          <w:rFonts w:ascii="Times New Roman" w:eastAsiaTheme="minorEastAsia"/>
          <w:color w:val="000000" w:themeColor="text1"/>
          <w14:textFill>
            <w14:solidFill>
              <w14:schemeClr w14:val="tx1"/>
            </w14:solidFill>
          </w14:textFill>
        </w:rPr>
      </w:pPr>
      <w:r>
        <w:rPr>
          <w:rFonts w:ascii="Times New Roman" w:eastAsiaTheme="minorEastAsia"/>
          <w:color w:val="000000" w:themeColor="text1"/>
          <w14:textFill>
            <w14:solidFill>
              <w14:schemeClr w14:val="tx1"/>
            </w14:solidFill>
          </w14:textFill>
        </w:rPr>
        <w:t>本标准提出单位：河南省药学会、河南中医药大学第一附属医院。</w:t>
      </w:r>
    </w:p>
    <w:p>
      <w:pPr>
        <w:pStyle w:val="25"/>
        <w:spacing w:line="360" w:lineRule="auto"/>
        <w:ind w:firstLine="420"/>
        <w:rPr>
          <w:rFonts w:ascii="Times New Roman" w:eastAsiaTheme="minorEastAsia"/>
          <w:color w:val="000000" w:themeColor="text1"/>
          <w14:textFill>
            <w14:solidFill>
              <w14:schemeClr w14:val="tx1"/>
            </w14:solidFill>
          </w14:textFill>
        </w:rPr>
      </w:pPr>
      <w:r>
        <w:rPr>
          <w:rFonts w:ascii="Times New Roman" w:eastAsiaTheme="minorEastAsia"/>
          <w:color w:val="000000" w:themeColor="text1"/>
          <w14:textFill>
            <w14:solidFill>
              <w14:schemeClr w14:val="tx1"/>
            </w14:solidFill>
          </w14:textFill>
        </w:rPr>
        <w:t>本标准归口单位：河南省药学会。</w:t>
      </w:r>
    </w:p>
    <w:p>
      <w:pPr>
        <w:pStyle w:val="25"/>
        <w:spacing w:line="360" w:lineRule="auto"/>
        <w:ind w:firstLine="420"/>
        <w:rPr>
          <w:rFonts w:ascii="Times New Roman" w:eastAsiaTheme="minorEastAsia"/>
          <w:color w:val="000000" w:themeColor="text1"/>
          <w14:textFill>
            <w14:solidFill>
              <w14:schemeClr w14:val="tx1"/>
            </w14:solidFill>
          </w14:textFill>
        </w:rPr>
      </w:pPr>
      <w:r>
        <w:rPr>
          <w:rFonts w:ascii="Times New Roman" w:eastAsiaTheme="minorEastAsia"/>
          <w:color w:val="000000" w:themeColor="text1"/>
          <w14:textFill>
            <w14:solidFill>
              <w14:schemeClr w14:val="tx1"/>
            </w14:solidFill>
          </w14:textFill>
        </w:rPr>
        <w:t>本标准起草单位：河南中医药大学第一附属医院、河南省中医院（河南中医药大学第二附属医院）、河南省人民医院、郑州大学第一附属医院、河南省肿瘤医院、郑州大学第二附属医院、郑州大学第三附属医院、河南九元医药大数据研究院。</w:t>
      </w:r>
    </w:p>
    <w:p>
      <w:pPr>
        <w:pStyle w:val="25"/>
        <w:spacing w:line="360" w:lineRule="auto"/>
        <w:ind w:firstLine="420"/>
        <w:rPr>
          <w:rFonts w:ascii="Times New Roman" w:eastAsiaTheme="minorEastAsia"/>
          <w:color w:val="000000" w:themeColor="text1"/>
          <w14:textFill>
            <w14:solidFill>
              <w14:schemeClr w14:val="tx1"/>
            </w14:solidFill>
          </w14:textFill>
        </w:rPr>
      </w:pPr>
      <w:r>
        <w:rPr>
          <w:rFonts w:ascii="Times New Roman" w:eastAsiaTheme="minorEastAsia"/>
          <w:color w:val="000000" w:themeColor="text1"/>
          <w14:textFill>
            <w14:solidFill>
              <w14:schemeClr w14:val="tx1"/>
            </w14:solidFill>
          </w14:textFill>
        </w:rPr>
        <w:t>本标准牵头起草人：李学林。</w:t>
      </w:r>
    </w:p>
    <w:p>
      <w:pPr>
        <w:pStyle w:val="25"/>
        <w:spacing w:line="360" w:lineRule="auto"/>
        <w:ind w:firstLine="420"/>
        <w:rPr>
          <w:rFonts w:ascii="Times New Roman" w:eastAsiaTheme="minorEastAsia"/>
          <w:color w:val="000000" w:themeColor="text1"/>
          <w14:textFill>
            <w14:solidFill>
              <w14:schemeClr w14:val="tx1"/>
            </w14:solidFill>
          </w14:textFill>
        </w:rPr>
      </w:pPr>
      <w:r>
        <w:rPr>
          <w:rFonts w:ascii="Times New Roman" w:eastAsiaTheme="minorEastAsia"/>
          <w:color w:val="000000" w:themeColor="text1"/>
          <w14:textFill>
            <w14:solidFill>
              <w14:schemeClr w14:val="tx1"/>
            </w14:solidFill>
          </w14:textFill>
        </w:rPr>
        <w:t>本标准主要起草人：徐涛、焦伟杰、王盼盼、温瀑、李春晓、凌霄、周鹏、赵娅、柴东燕、李峰、杜娟、冀建伟、郭华、孟菲、杨亚蕾、马静、薛昀、康冰亚、荣春蕾、赵熙婷、张博、赵政。</w:t>
      </w:r>
    </w:p>
    <w:p>
      <w:pPr>
        <w:pStyle w:val="25"/>
        <w:spacing w:line="360" w:lineRule="auto"/>
        <w:ind w:firstLine="420"/>
        <w:rPr>
          <w:rFonts w:ascii="Times New Roman" w:eastAsiaTheme="minorEastAsia"/>
          <w:color w:val="000000" w:themeColor="text1"/>
          <w14:textFill>
            <w14:solidFill>
              <w14:schemeClr w14:val="tx1"/>
            </w14:solidFill>
          </w14:textFill>
        </w:rPr>
      </w:pPr>
      <w:r>
        <w:rPr>
          <w:rFonts w:ascii="Times New Roman" w:eastAsiaTheme="minorEastAsia"/>
          <w:color w:val="000000" w:themeColor="text1"/>
          <w14:textFill>
            <w14:solidFill>
              <w14:schemeClr w14:val="tx1"/>
            </w14:solidFill>
          </w14:textFill>
        </w:rPr>
        <w:br w:type="page"/>
      </w:r>
    </w:p>
    <w:p>
      <w:pPr>
        <w:pStyle w:val="2"/>
        <w:spacing w:before="300" w:after="300" w:line="360" w:lineRule="auto"/>
        <w:ind w:firstLine="643"/>
        <w:jc w:val="center"/>
        <w:rPr>
          <w:rFonts w:ascii="Times New Roman" w:hAnsi="Times New Roman" w:cs="Times New Roman"/>
          <w:color w:val="000000" w:themeColor="text1"/>
          <w:sz w:val="32"/>
          <w:szCs w:val="32"/>
          <w14:textFill>
            <w14:solidFill>
              <w14:schemeClr w14:val="tx1"/>
            </w14:solidFill>
          </w14:textFill>
        </w:rPr>
      </w:pPr>
      <w:bookmarkStart w:id="5" w:name="_Toc510534526"/>
      <w:bookmarkStart w:id="6" w:name="_Toc100676860"/>
      <w:bookmarkStart w:id="7" w:name="_Toc509933847"/>
      <w:bookmarkStart w:id="8" w:name="_Toc436205034"/>
      <w:r>
        <w:rPr>
          <w:rFonts w:ascii="Times New Roman" w:hAnsi="Times New Roman" w:cs="Times New Roman"/>
          <w:color w:val="000000" w:themeColor="text1"/>
          <w:sz w:val="32"/>
          <w:szCs w:val="32"/>
          <w14:textFill>
            <w14:solidFill>
              <w14:schemeClr w14:val="tx1"/>
            </w14:solidFill>
          </w14:textFill>
        </w:rPr>
        <w:t>引</w:t>
      </w:r>
      <w:bookmarkStart w:id="9" w:name="BKYY"/>
      <w:r>
        <w:rPr>
          <w:rFonts w:ascii="Times New Roman" w:hAnsi="Times New Roman" w:cs="Times New Roman"/>
          <w:color w:val="000000" w:themeColor="text1"/>
          <w:sz w:val="32"/>
          <w:szCs w:val="32"/>
          <w14:textFill>
            <w14:solidFill>
              <w14:schemeClr w14:val="tx1"/>
            </w14:solidFill>
          </w14:textFill>
        </w:rPr>
        <w:t xml:space="preserve">  言</w:t>
      </w:r>
      <w:bookmarkEnd w:id="5"/>
      <w:bookmarkEnd w:id="6"/>
      <w:bookmarkEnd w:id="7"/>
      <w:bookmarkEnd w:id="8"/>
      <w:bookmarkEnd w:id="9"/>
    </w:p>
    <w:p>
      <w:pPr>
        <w:ind w:firstLine="42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2015年5月，国务院办公厅印发《关于城市公立医院综合改革试点的指导意见》，其中一个基本目标是，“医药费用不合理增长得到有效控制，卫生总费用增幅与本地区生产总值的增幅相协调；群众满意度明显提升，就医费用负担明显减轻，总体上个人卫生支出占卫生总费用的比例降低到30%以下”</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同年11月，更为明晰的实施纲领问世，原国家卫生计生委、国家发展改革委等5部门联合出台《关于控制公立医院医疗费用不合理增长的若干意见》，提出“规范医务人员诊疗行为”</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“降低药品耗材虚高价格”</w:t>
      </w:r>
      <w:r>
        <w:rPr>
          <w:rFonts w:hint="eastAsia"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推进医保支付方式改革”等八大措施。2017年9月底，全国所有公立医院取消药品加成，致使医院药学部门的工作重点由“以药品为中心，保障医院药品供应”，逐渐转向“以患者为中心，指导患者临床合理用药”，药师的职责由保障供应向技术服务转型，药师需要在合理用药方面发挥更重要的作用。</w:t>
      </w:r>
    </w:p>
    <w:p>
      <w:pPr>
        <w:ind w:firstLine="420"/>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由于</w:t>
      </w:r>
      <w:r>
        <w:rPr>
          <w:rFonts w:ascii="Times New Roman" w:hAnsi="Times New Roman" w:cs="Times New Roman"/>
          <w:color w:val="000000" w:themeColor="text1"/>
          <w:szCs w:val="24"/>
          <w14:textFill>
            <w14:solidFill>
              <w14:schemeClr w14:val="tx1"/>
            </w14:solidFill>
          </w14:textFill>
        </w:rPr>
        <w:t>我国医院</w:t>
      </w:r>
      <w:r>
        <w:rPr>
          <w:rFonts w:hint="eastAsia" w:ascii="Times New Roman" w:hAnsi="Times New Roman" w:cs="Times New Roman"/>
          <w:color w:val="000000" w:themeColor="text1"/>
          <w:szCs w:val="24"/>
          <w14:textFill>
            <w14:solidFill>
              <w14:schemeClr w14:val="tx1"/>
            </w14:solidFill>
          </w14:textFill>
        </w:rPr>
        <w:t>发展</w:t>
      </w:r>
      <w:r>
        <w:rPr>
          <w:rFonts w:ascii="Times New Roman" w:hAnsi="Times New Roman" w:cs="Times New Roman"/>
          <w:color w:val="000000" w:themeColor="text1"/>
          <w:szCs w:val="24"/>
          <w14:textFill>
            <w14:solidFill>
              <w14:schemeClr w14:val="tx1"/>
            </w14:solidFill>
          </w14:textFill>
        </w:rPr>
        <w:t>长期以来重医轻药</w:t>
      </w:r>
      <w:r>
        <w:rPr>
          <w:rFonts w:hint="eastAsia" w:ascii="Times New Roman" w:hAnsi="Times New Roman" w:cs="Times New Roman"/>
          <w:color w:val="000000" w:themeColor="text1"/>
          <w:szCs w:val="24"/>
          <w14:textFill>
            <w14:solidFill>
              <w14:schemeClr w14:val="tx1"/>
            </w14:solidFill>
          </w14:textFill>
        </w:rPr>
        <w:t>及医院</w:t>
      </w:r>
      <w:r>
        <w:rPr>
          <w:rFonts w:ascii="Times New Roman" w:hAnsi="Times New Roman" w:cs="Times New Roman"/>
          <w:color w:val="000000" w:themeColor="text1"/>
          <w:szCs w:val="24"/>
          <w14:textFill>
            <w14:solidFill>
              <w14:schemeClr w14:val="tx1"/>
            </w14:solidFill>
          </w14:textFill>
        </w:rPr>
        <w:t>药学</w:t>
      </w:r>
      <w:r>
        <w:rPr>
          <w:rFonts w:hint="eastAsia" w:ascii="Times New Roman" w:hAnsi="Times New Roman" w:cs="Times New Roman"/>
          <w:color w:val="000000" w:themeColor="text1"/>
          <w:szCs w:val="24"/>
          <w14:textFill>
            <w14:solidFill>
              <w14:schemeClr w14:val="tx1"/>
            </w14:solidFill>
          </w14:textFill>
        </w:rPr>
        <w:t>技术服务</w:t>
      </w:r>
      <w:r>
        <w:rPr>
          <w:rFonts w:ascii="Times New Roman" w:hAnsi="Times New Roman" w:cs="Times New Roman"/>
          <w:color w:val="000000" w:themeColor="text1"/>
          <w:szCs w:val="24"/>
          <w14:textFill>
            <w14:solidFill>
              <w14:schemeClr w14:val="tx1"/>
            </w14:solidFill>
          </w14:textFill>
        </w:rPr>
        <w:t>收费缺乏国家相关政策支持，目前国内的临床药师主要依靠药学部门的制度要求和药师本身的自觉性、主动性去探索工作模式，但参与治疗决策的能力仍</w:t>
      </w:r>
      <w:r>
        <w:rPr>
          <w:rFonts w:hint="eastAsia" w:ascii="Times New Roman" w:hAnsi="Times New Roman" w:cs="Times New Roman"/>
          <w:color w:val="000000" w:themeColor="text1"/>
          <w:szCs w:val="24"/>
          <w14:textFill>
            <w14:solidFill>
              <w14:schemeClr w14:val="tx1"/>
            </w14:solidFill>
          </w14:textFill>
        </w:rPr>
        <w:t>较大不足</w:t>
      </w:r>
      <w:r>
        <w:rPr>
          <w:rFonts w:ascii="Times New Roman" w:hAnsi="Times New Roman" w:cs="Times New Roman"/>
          <w:color w:val="000000" w:themeColor="text1"/>
          <w:szCs w:val="24"/>
          <w14:textFill>
            <w14:solidFill>
              <w14:schemeClr w14:val="tx1"/>
            </w14:solidFill>
          </w14:textFill>
        </w:rPr>
        <w:t>，真正干预医师用药行为的作用有限。此外临床药师在日常的诊疗活动中，缺乏一款拥有</w:t>
      </w:r>
      <w:r>
        <w:rPr>
          <w:rFonts w:hint="eastAsia" w:ascii="Times New Roman" w:hAnsi="Times New Roman" w:cs="Times New Roman"/>
          <w:color w:val="000000" w:themeColor="text1"/>
          <w:szCs w:val="24"/>
          <w14:textFill>
            <w14:solidFill>
              <w14:schemeClr w14:val="tx1"/>
            </w14:solidFill>
          </w14:textFill>
        </w:rPr>
        <w:t>完善</w:t>
      </w:r>
      <w:r>
        <w:rPr>
          <w:rFonts w:ascii="Times New Roman" w:hAnsi="Times New Roman" w:cs="Times New Roman"/>
          <w:color w:val="000000" w:themeColor="text1"/>
          <w:szCs w:val="24"/>
          <w14:textFill>
            <w14:solidFill>
              <w14:schemeClr w14:val="tx1"/>
            </w14:solidFill>
          </w14:textFill>
        </w:rPr>
        <w:t>知识库</w:t>
      </w:r>
      <w:r>
        <w:rPr>
          <w:rFonts w:hint="eastAsia" w:ascii="Times New Roman" w:hAnsi="Times New Roman" w:cs="Times New Roman"/>
          <w:color w:val="000000" w:themeColor="text1"/>
          <w:szCs w:val="24"/>
          <w14:textFill>
            <w14:solidFill>
              <w14:schemeClr w14:val="tx1"/>
            </w14:solidFill>
          </w14:textFill>
        </w:rPr>
        <w:t>且能与</w:t>
      </w:r>
      <w:r>
        <w:rPr>
          <w:rFonts w:ascii="Times New Roman" w:hAnsi="Times New Roman" w:cs="Times New Roman"/>
          <w:color w:val="000000" w:themeColor="text1"/>
          <w:szCs w:val="24"/>
          <w14:textFill>
            <w14:solidFill>
              <w14:schemeClr w14:val="tx1"/>
            </w14:solidFill>
          </w14:textFill>
        </w:rPr>
        <w:t>医院信息系统</w:t>
      </w:r>
      <w:r>
        <w:rPr>
          <w:rFonts w:hint="eastAsia" w:ascii="Times New Roman" w:hAnsi="Times New Roman" w:cs="Times New Roman"/>
          <w:color w:val="000000" w:themeColor="text1"/>
          <w:szCs w:val="24"/>
          <w14:textFill>
            <w14:solidFill>
              <w14:schemeClr w14:val="tx1"/>
            </w14:solidFill>
          </w14:textFill>
        </w:rPr>
        <w:t>高效</w:t>
      </w:r>
      <w:r>
        <w:rPr>
          <w:rFonts w:ascii="Times New Roman" w:hAnsi="Times New Roman" w:cs="Times New Roman"/>
          <w:color w:val="000000" w:themeColor="text1"/>
          <w:szCs w:val="24"/>
          <w14:textFill>
            <w14:solidFill>
              <w14:schemeClr w14:val="tx1"/>
            </w14:solidFill>
          </w14:textFill>
        </w:rPr>
        <w:t>交互的工作站系统，使临床药师的日常诊疗活动能够和医院现有</w:t>
      </w:r>
      <w:r>
        <w:rPr>
          <w:rFonts w:hint="eastAsia" w:ascii="Times New Roman" w:hAnsi="Times New Roman" w:cs="Times New Roman"/>
          <w:color w:val="000000" w:themeColor="text1"/>
          <w:szCs w:val="24"/>
          <w14:textFill>
            <w14:solidFill>
              <w14:schemeClr w14:val="tx1"/>
            </w14:solidFill>
          </w14:textFill>
        </w:rPr>
        <w:t>治疗</w:t>
      </w:r>
      <w:r>
        <w:rPr>
          <w:rFonts w:ascii="Times New Roman" w:hAnsi="Times New Roman" w:cs="Times New Roman"/>
          <w:color w:val="000000" w:themeColor="text1"/>
          <w:szCs w:val="24"/>
          <w14:textFill>
            <w14:solidFill>
              <w14:schemeClr w14:val="tx1"/>
            </w14:solidFill>
          </w14:textFill>
        </w:rPr>
        <w:t>流程密切衔接。目前已经开展临床药学工作的医院中，很大一部分还是采用手工、纸质的工作记录方式，工作方法落后，效率低，无法快捷地获取患者的相关诊疗信息，且相关信息获取不准确。</w:t>
      </w:r>
    </w:p>
    <w:p>
      <w:pPr>
        <w:ind w:firstLine="42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随着医院电子病历和信息系统的完善和发展，目前国内外均有很多厂商推出了临床药师工作站系统软件，但是受限于开发者对临床药学的工作认知有限，开发的功能很难契合临床药师的工作需要，这些软件规格、功能不一，无法和医院现有信息系统紧密对接，缺乏和医生、护士的交互能力，只能满足临床药师简单的医嘱、病历查看和药历的书写，无法做到让临床药师日常的诊疗活动在医院信息系统中“留痕”，不能完全满足现有临床药师的日常诊疗活动的需要。因此，亟需制定医院住院、门诊临床药师工作站的建设规范，用来指导医院临床药师工作站的规划设计、展现形式、</w:t>
      </w:r>
      <w:r>
        <w:rPr>
          <w:rFonts w:ascii="Times New Roman" w:hAnsi="Times New Roman" w:cs="Times New Roman"/>
          <w:bCs/>
          <w:szCs w:val="21"/>
        </w:rPr>
        <w:t>权限划分、</w:t>
      </w:r>
      <w:r>
        <w:rPr>
          <w:rFonts w:ascii="Times New Roman" w:hAnsi="Times New Roman" w:cs="Times New Roman"/>
          <w:color w:val="000000" w:themeColor="text1"/>
          <w:szCs w:val="24"/>
          <w14:textFill>
            <w14:solidFill>
              <w14:schemeClr w14:val="tx1"/>
            </w14:solidFill>
          </w14:textFill>
        </w:rPr>
        <w:t>功能模块等，保证医院临床药师工作站建设的客观性、专业性和完整性，促进医院信息系统中临床药师工作站建设工作的开展。</w:t>
      </w:r>
    </w:p>
    <w:p>
      <w:pPr>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2022年3月11日，河南省药学会发布了《住院患者药学监护技术规范》(T/HENANPA 001—2022)和《住院患者药历书写基本规范》(T/HENANPA 002—2022)两个团体标准，规范了药学监护及药历书写，为制定《住院临床药师工作站建设规范》提供了依据。</w:t>
      </w:r>
    </w:p>
    <w:p>
      <w:pPr>
        <w:ind w:firstLine="42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该标准的发布与推广，将指导医疗机构住院临床药师工作站的开发、改造、部署、实施，保证住院临床药师工作站建设的客观性、专业性及完整性，对提高医院合理用药水平，提高临床药师在医疗团队中的地位具有重要意义。</w:t>
      </w:r>
    </w:p>
    <w:p>
      <w:pPr>
        <w:pStyle w:val="25"/>
        <w:ind w:firstLine="420"/>
        <w:rPr>
          <w:rFonts w:ascii="Times New Roman" w:eastAsiaTheme="minorEastAsia"/>
          <w:color w:val="000000" w:themeColor="text1"/>
          <w14:textFill>
            <w14:solidFill>
              <w14:schemeClr w14:val="tx1"/>
            </w14:solidFill>
          </w14:textFill>
        </w:rPr>
      </w:pPr>
    </w:p>
    <w:p>
      <w:pPr>
        <w:pStyle w:val="25"/>
        <w:ind w:firstLine="199" w:firstLineChars="95"/>
        <w:rPr>
          <w:rFonts w:ascii="Times New Roman" w:eastAsiaTheme="minorEastAsia"/>
          <w:color w:val="000000" w:themeColor="text1"/>
          <w14:textFill>
            <w14:solidFill>
              <w14:schemeClr w14:val="tx1"/>
            </w14:solidFill>
          </w14:textFill>
        </w:rPr>
        <w:sectPr>
          <w:pgSz w:w="11906" w:h="16838"/>
          <w:pgMar w:top="1440" w:right="1797" w:bottom="1440" w:left="1797" w:header="1418" w:footer="1134" w:gutter="0"/>
          <w:pgNumType w:start="1"/>
          <w:cols w:space="720" w:num="1"/>
          <w:formProt w:val="0"/>
          <w:titlePg/>
          <w:docGrid w:linePitch="312" w:charSpace="0"/>
        </w:sectPr>
      </w:pPr>
    </w:p>
    <w:p>
      <w:pPr>
        <w:pStyle w:val="2"/>
        <w:spacing w:before="300" w:after="300" w:line="360" w:lineRule="auto"/>
        <w:ind w:firstLine="643"/>
        <w:jc w:val="center"/>
        <w:rPr>
          <w:rFonts w:ascii="Times New Roman" w:hAnsi="Times New Roman" w:cs="Times New Roman"/>
          <w:color w:val="000000" w:themeColor="text1"/>
          <w:sz w:val="32"/>
          <w:szCs w:val="32"/>
          <w14:textFill>
            <w14:solidFill>
              <w14:schemeClr w14:val="tx1"/>
            </w14:solidFill>
          </w14:textFill>
        </w:rPr>
      </w:pPr>
      <w:bookmarkStart w:id="10" w:name="_Toc100676861"/>
      <w:bookmarkStart w:id="11" w:name="_Toc89767221"/>
      <w:bookmarkStart w:id="12" w:name="_Toc459724774"/>
      <w:bookmarkStart w:id="13" w:name="_Toc510534528"/>
      <w:bookmarkStart w:id="14" w:name="_Toc459720143"/>
      <w:bookmarkStart w:id="15" w:name="_Toc509933849"/>
      <w:bookmarkStart w:id="16" w:name="_Toc459704603"/>
      <w:r>
        <w:rPr>
          <w:rFonts w:ascii="Times New Roman" w:hAnsi="Times New Roman" w:cs="Times New Roman"/>
          <w:color w:val="000000" w:themeColor="text1"/>
          <w:sz w:val="32"/>
          <w:szCs w:val="32"/>
          <w14:textFill>
            <w14:solidFill>
              <w14:schemeClr w14:val="tx1"/>
            </w14:solidFill>
          </w14:textFill>
        </w:rPr>
        <w:t>住院临床药师工作站建设规范</w:t>
      </w:r>
      <w:bookmarkEnd w:id="10"/>
      <w:bookmarkEnd w:id="11"/>
    </w:p>
    <w:p>
      <w:pPr>
        <w:pStyle w:val="24"/>
        <w:tabs>
          <w:tab w:val="left" w:pos="0"/>
        </w:tabs>
        <w:spacing w:before="312" w:beforeLines="100" w:after="312" w:afterLines="100" w:line="360" w:lineRule="auto"/>
        <w:ind w:left="425" w:hanging="425"/>
        <w:rPr>
          <w:rFonts w:ascii="Times New Roman" w:hAnsi="Times New Roman" w:cs="Times New Roman" w:eastAsiaTheme="minorEastAsia"/>
          <w:color w:val="000000" w:themeColor="text1"/>
          <w14:textFill>
            <w14:solidFill>
              <w14:schemeClr w14:val="tx1"/>
            </w14:solidFill>
          </w14:textFill>
        </w:rPr>
      </w:pPr>
      <w:bookmarkStart w:id="17" w:name="_Toc100676862"/>
      <w:r>
        <w:rPr>
          <w:rFonts w:ascii="Times New Roman" w:hAnsi="Times New Roman" w:cs="Times New Roman" w:eastAsiaTheme="minorEastAsia"/>
          <w:b/>
          <w:bCs/>
          <w:color w:val="000000" w:themeColor="text1"/>
          <w14:textFill>
            <w14:solidFill>
              <w14:schemeClr w14:val="tx1"/>
            </w14:solidFill>
          </w14:textFill>
        </w:rPr>
        <w:t>1. 范围</w:t>
      </w:r>
      <w:bookmarkEnd w:id="12"/>
      <w:bookmarkEnd w:id="13"/>
      <w:bookmarkEnd w:id="14"/>
      <w:bookmarkEnd w:id="15"/>
      <w:bookmarkEnd w:id="16"/>
      <w:bookmarkEnd w:id="17"/>
    </w:p>
    <w:p>
      <w:pPr>
        <w:pStyle w:val="25"/>
        <w:spacing w:line="360" w:lineRule="auto"/>
        <w:ind w:firstLine="420"/>
        <w:rPr>
          <w:rFonts w:ascii="Times New Roman" w:eastAsiaTheme="minorEastAsia"/>
          <w:color w:val="000000" w:themeColor="text1"/>
          <w14:textFill>
            <w14:solidFill>
              <w14:schemeClr w14:val="tx1"/>
            </w14:solidFill>
          </w14:textFill>
        </w:rPr>
      </w:pPr>
      <w:bookmarkStart w:id="18" w:name="_Toc459724775"/>
      <w:bookmarkStart w:id="19" w:name="_Toc459704604"/>
      <w:bookmarkStart w:id="20" w:name="_Toc459720144"/>
      <w:bookmarkStart w:id="21" w:name="_Toc459720145"/>
      <w:bookmarkStart w:id="22" w:name="_Toc459724776"/>
      <w:r>
        <w:rPr>
          <w:rFonts w:ascii="Times New Roman" w:eastAsiaTheme="minorEastAsia"/>
          <w:szCs w:val="21"/>
        </w:rPr>
        <w:t>本文件规定了临床药师、住院临床药师工作站、电子药历等的术语定义。</w:t>
      </w:r>
    </w:p>
    <w:p>
      <w:pPr>
        <w:pStyle w:val="25"/>
        <w:spacing w:line="360" w:lineRule="auto"/>
        <w:ind w:firstLine="420"/>
        <w:rPr>
          <w:rFonts w:ascii="Times New Roman" w:eastAsiaTheme="minorEastAsia"/>
          <w:color w:val="000000" w:themeColor="text1"/>
          <w14:textFill>
            <w14:solidFill>
              <w14:schemeClr w14:val="tx1"/>
            </w14:solidFill>
          </w14:textFill>
        </w:rPr>
      </w:pPr>
      <w:r>
        <w:rPr>
          <w:rFonts w:ascii="Times New Roman" w:eastAsiaTheme="minorEastAsia"/>
          <w:color w:val="000000" w:themeColor="text1"/>
          <w14:textFill>
            <w14:solidFill>
              <w14:schemeClr w14:val="tx1"/>
            </w14:solidFill>
          </w14:textFill>
        </w:rPr>
        <w:t>本文件适用于医疗机构住院临床药师工作站的规划设计、展现形式、</w:t>
      </w:r>
      <w:r>
        <w:rPr>
          <w:rFonts w:ascii="Times New Roman" w:eastAsiaTheme="minorEastAsia"/>
          <w:bCs/>
          <w:szCs w:val="21"/>
        </w:rPr>
        <w:t>权限划分、</w:t>
      </w:r>
      <w:r>
        <w:rPr>
          <w:rFonts w:ascii="Times New Roman" w:eastAsiaTheme="minorEastAsia"/>
          <w:color w:val="000000" w:themeColor="text1"/>
          <w14:textFill>
            <w14:solidFill>
              <w14:schemeClr w14:val="tx1"/>
            </w14:solidFill>
          </w14:textFill>
        </w:rPr>
        <w:t>功能模块的规范管理，指导住院临床药师工作站的</w:t>
      </w:r>
      <w:r>
        <w:rPr>
          <w:rFonts w:ascii="Times New Roman" w:eastAsiaTheme="minorEastAsia"/>
          <w:color w:val="000000" w:themeColor="text1"/>
          <w:szCs w:val="21"/>
          <w14:textFill>
            <w14:solidFill>
              <w14:schemeClr w14:val="tx1"/>
            </w14:solidFill>
          </w14:textFill>
        </w:rPr>
        <w:t>开发、改造、部署、实施</w:t>
      </w:r>
      <w:r>
        <w:rPr>
          <w:rFonts w:ascii="Times New Roman" w:eastAsiaTheme="minorEastAsia"/>
          <w:color w:val="000000" w:themeColor="text1"/>
          <w14:textFill>
            <w14:solidFill>
              <w14:schemeClr w14:val="tx1"/>
            </w14:solidFill>
          </w14:textFill>
        </w:rPr>
        <w:t>。</w:t>
      </w:r>
      <w:bookmarkEnd w:id="18"/>
      <w:bookmarkEnd w:id="19"/>
      <w:bookmarkEnd w:id="20"/>
      <w:bookmarkStart w:id="23" w:name="_Toc459704605"/>
      <w:bookmarkEnd w:id="23"/>
    </w:p>
    <w:p>
      <w:pPr>
        <w:pStyle w:val="24"/>
        <w:tabs>
          <w:tab w:val="left" w:pos="0"/>
        </w:tabs>
        <w:spacing w:before="312" w:beforeLines="100" w:after="312" w:afterLines="100" w:line="360" w:lineRule="auto"/>
        <w:ind w:left="425" w:hanging="425"/>
        <w:rPr>
          <w:rFonts w:ascii="Times New Roman" w:hAnsi="Times New Roman" w:cs="Times New Roman" w:eastAsiaTheme="minorEastAsia"/>
          <w:b/>
          <w:bCs/>
          <w:color w:val="000000" w:themeColor="text1"/>
          <w14:textFill>
            <w14:solidFill>
              <w14:schemeClr w14:val="tx1"/>
            </w14:solidFill>
          </w14:textFill>
        </w:rPr>
      </w:pPr>
      <w:bookmarkStart w:id="24" w:name="_Toc100676863"/>
      <w:r>
        <w:rPr>
          <w:rFonts w:ascii="Times New Roman" w:hAnsi="Times New Roman" w:cs="Times New Roman" w:eastAsiaTheme="minorEastAsia"/>
          <w:b/>
          <w:bCs/>
          <w:color w:val="000000" w:themeColor="text1"/>
          <w14:textFill>
            <w14:solidFill>
              <w14:schemeClr w14:val="tx1"/>
            </w14:solidFill>
          </w14:textFill>
        </w:rPr>
        <w:t>2. 规范性引用文件</w:t>
      </w:r>
      <w:bookmarkEnd w:id="24"/>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t>下列文件对于本文件的应用是必不可少的。凡是注日期的引用文件，仅注日期的版本适用于本文件。凡是不注日期的引用文件，其最新版本（包括所有的修改单）适用于本文件。</w:t>
      </w:r>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t>《医疗机构药事管理规定》</w:t>
      </w:r>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t>《医疗机构药学监护服务规范》</w:t>
      </w:r>
    </w:p>
    <w:p>
      <w:pPr>
        <w:ind w:firstLine="42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《上海市药事服务规范（试行）》</w:t>
      </w:r>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《电子病例基本规范（试行）》</w:t>
      </w:r>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t>《病历书写基本规范》</w:t>
      </w:r>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t>《中医病历书写基本规范》</w:t>
      </w:r>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t>《医疗质量安全核心制度要点》</w:t>
      </w:r>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t>《药事管理医疗质量控制指标（2020年版）》</w:t>
      </w:r>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t>《三级医院评审标准（2020年版）》</w:t>
      </w:r>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t>《国家三级公立医院绩效考核操作手册》</w:t>
      </w:r>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t>《关于完善国家基本药物制度的意见》(国办发〔2018〕88号)</w:t>
      </w:r>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t>《药品管理法》</w:t>
      </w:r>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t>《处方管理办法》</w:t>
      </w:r>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t>《医疗机构管理条例》</w:t>
      </w:r>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t>《麻醉药品和精神药品管理条例》</w:t>
      </w:r>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t>《抗菌药物临床应用管理办法》</w:t>
      </w:r>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t>《医疗软件产品技术审评要求规范(2017版)》</w:t>
      </w:r>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t>《医疗器械软件注册技术审查指导原则》</w:t>
      </w:r>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t>《</w:t>
      </w:r>
      <w:r>
        <w:rPr>
          <w:rFonts w:hint="eastAsia" w:ascii="Times New Roman" w:hAnsi="Times New Roman" w:cs="Times New Roman"/>
          <w:color w:val="000000" w:themeColor="text1"/>
          <w:kern w:val="0"/>
          <w:szCs w:val="20"/>
          <w14:textFill>
            <w14:solidFill>
              <w14:schemeClr w14:val="tx1"/>
            </w14:solidFill>
          </w14:textFill>
        </w:rPr>
        <w:t>药品不良反应报告和监测管理办法</w:t>
      </w:r>
      <w:r>
        <w:rPr>
          <w:rFonts w:ascii="Times New Roman" w:hAnsi="Times New Roman" w:cs="Times New Roman"/>
          <w:color w:val="000000" w:themeColor="text1"/>
          <w:kern w:val="0"/>
          <w:szCs w:val="20"/>
          <w14:textFill>
            <w14:solidFill>
              <w14:schemeClr w14:val="tx1"/>
            </w14:solidFill>
          </w14:textFill>
        </w:rPr>
        <w:t>》</w:t>
      </w:r>
    </w:p>
    <w:p>
      <w:pPr>
        <w:ind w:firstLine="420"/>
        <w:rPr>
          <w:rFonts w:ascii="Times New Roman" w:hAnsi="Times New Roman" w:cs="Times New Roman"/>
          <w:color w:val="000000" w:themeColor="text1"/>
          <w:kern w:val="0"/>
          <w:szCs w:val="20"/>
          <w14:textFill>
            <w14:solidFill>
              <w14:schemeClr w14:val="tx1"/>
            </w14:solidFill>
          </w14:textFill>
        </w:rPr>
      </w:pPr>
      <w:r>
        <w:rPr>
          <w:rFonts w:hint="eastAsia" w:ascii="Times New Roman" w:hAnsi="Times New Roman" w:cs="Times New Roman"/>
          <w:color w:val="000000" w:themeColor="text1"/>
          <w:kern w:val="0"/>
          <w:szCs w:val="20"/>
          <w14:textFill>
            <w14:solidFill>
              <w14:schemeClr w14:val="tx1"/>
            </w14:solidFill>
          </w14:textFill>
        </w:rPr>
        <w:t>《中华人民共和国医师法》</w:t>
      </w:r>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t>《住院患者药学监护技术规范》（T/HENANPA 001—20</w:t>
      </w:r>
      <w:r>
        <w:rPr>
          <w:rFonts w:hint="eastAsia" w:ascii="Times New Roman" w:hAnsi="Times New Roman" w:cs="Times New Roman"/>
          <w:color w:val="000000" w:themeColor="text1"/>
          <w:kern w:val="0"/>
          <w:szCs w:val="20"/>
          <w14:textFill>
            <w14:solidFill>
              <w14:schemeClr w14:val="tx1"/>
            </w14:solidFill>
          </w14:textFill>
        </w:rPr>
        <w:t>2</w:t>
      </w:r>
      <w:r>
        <w:rPr>
          <w:rFonts w:ascii="Times New Roman" w:hAnsi="Times New Roman" w:cs="Times New Roman"/>
          <w:color w:val="000000" w:themeColor="text1"/>
          <w:kern w:val="0"/>
          <w:szCs w:val="20"/>
          <w14:textFill>
            <w14:solidFill>
              <w14:schemeClr w14:val="tx1"/>
            </w14:solidFill>
          </w14:textFill>
        </w:rPr>
        <w:t>2）</w:t>
      </w:r>
    </w:p>
    <w:p>
      <w:pPr>
        <w:ind w:firstLine="420"/>
        <w:rPr>
          <w:rFonts w:ascii="Times New Roman" w:hAnsi="Times New Roman" w:cs="Times New Roman"/>
          <w:color w:val="000000" w:themeColor="text1"/>
          <w:kern w:val="0"/>
          <w:szCs w:val="20"/>
          <w14:textFill>
            <w14:solidFill>
              <w14:schemeClr w14:val="tx1"/>
            </w14:solidFill>
          </w14:textFill>
        </w:rPr>
      </w:pPr>
      <w:r>
        <w:rPr>
          <w:rFonts w:ascii="Times New Roman" w:hAnsi="Times New Roman" w:cs="Times New Roman"/>
          <w:color w:val="000000" w:themeColor="text1"/>
          <w:kern w:val="0"/>
          <w:szCs w:val="20"/>
          <w14:textFill>
            <w14:solidFill>
              <w14:schemeClr w14:val="tx1"/>
            </w14:solidFill>
          </w14:textFill>
        </w:rPr>
        <w:t>《住院患者药历书写基本规范》（T/HENANPA 002—2022）</w:t>
      </w:r>
    </w:p>
    <w:p>
      <w:pPr>
        <w:pStyle w:val="24"/>
        <w:tabs>
          <w:tab w:val="left" w:pos="0"/>
        </w:tabs>
        <w:spacing w:before="312" w:beforeLines="100" w:after="312" w:afterLines="100" w:line="360" w:lineRule="auto"/>
        <w:ind w:left="425" w:hanging="425"/>
        <w:rPr>
          <w:rFonts w:ascii="Times New Roman" w:hAnsi="Times New Roman" w:cs="Times New Roman" w:eastAsiaTheme="minorEastAsia"/>
          <w:b/>
          <w:bCs/>
          <w:color w:val="000000" w:themeColor="text1"/>
          <w14:textFill>
            <w14:solidFill>
              <w14:schemeClr w14:val="tx1"/>
            </w14:solidFill>
          </w14:textFill>
        </w:rPr>
      </w:pPr>
      <w:bookmarkStart w:id="25" w:name="_Toc509933851"/>
      <w:bookmarkStart w:id="26" w:name="_Toc436205037"/>
      <w:bookmarkStart w:id="27" w:name="_Toc100676864"/>
      <w:bookmarkStart w:id="28" w:name="_Toc510534530"/>
      <w:r>
        <w:rPr>
          <w:rFonts w:ascii="Times New Roman" w:hAnsi="Times New Roman" w:cs="Times New Roman" w:eastAsiaTheme="minorEastAsia"/>
          <w:b/>
          <w:bCs/>
          <w:color w:val="000000" w:themeColor="text1"/>
          <w14:textFill>
            <w14:solidFill>
              <w14:schemeClr w14:val="tx1"/>
            </w14:solidFill>
          </w14:textFill>
        </w:rPr>
        <w:t>3. 术语和定义</w:t>
      </w:r>
      <w:bookmarkEnd w:id="25"/>
      <w:bookmarkEnd w:id="26"/>
      <w:bookmarkEnd w:id="27"/>
      <w:bookmarkEnd w:id="28"/>
    </w:p>
    <w:p>
      <w:pPr>
        <w:pStyle w:val="25"/>
        <w:spacing w:line="360" w:lineRule="auto"/>
        <w:ind w:firstLine="420"/>
        <w:rPr>
          <w:rFonts w:ascii="Times New Roman" w:eastAsiaTheme="minorEastAsia"/>
          <w:color w:val="000000" w:themeColor="text1"/>
          <w:szCs w:val="21"/>
          <w14:textFill>
            <w14:solidFill>
              <w14:schemeClr w14:val="tx1"/>
            </w14:solidFill>
          </w14:textFill>
        </w:rPr>
      </w:pPr>
      <w:r>
        <w:rPr>
          <w:rFonts w:ascii="Times New Roman" w:eastAsiaTheme="minorEastAsia"/>
          <w:color w:val="000000" w:themeColor="text1"/>
          <w:szCs w:val="21"/>
          <w14:textFill>
            <w14:solidFill>
              <w14:schemeClr w14:val="tx1"/>
            </w14:solidFill>
          </w14:textFill>
        </w:rPr>
        <w:t>下列术语和定义适用于本标准。</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29" w:name="_Toc100676865"/>
      <w:r>
        <w:rPr>
          <w:rFonts w:ascii="Times New Roman" w:hAnsi="Times New Roman" w:cs="Times New Roman"/>
          <w:b w:val="0"/>
          <w:bCs w:val="0"/>
          <w:color w:val="000000" w:themeColor="text1"/>
          <w:sz w:val="21"/>
          <w:szCs w:val="21"/>
          <w14:textFill>
            <w14:solidFill>
              <w14:schemeClr w14:val="tx1"/>
            </w14:solidFill>
          </w14:textFill>
        </w:rPr>
        <w:t>3.1医院信息系统 Hospital Information System （HIS）</w:t>
      </w:r>
      <w:bookmarkEnd w:id="29"/>
    </w:p>
    <w:p>
      <w:pPr>
        <w:ind w:firstLine="420"/>
        <w:rPr>
          <w:rFonts w:ascii="Times New Roman" w:hAnsi="Times New Roman" w:cs="Times New Roman"/>
        </w:rPr>
      </w:pPr>
      <w:r>
        <w:rPr>
          <w:rFonts w:ascii="Times New Roman" w:hAnsi="Times New Roman" w:cs="Times New Roman"/>
        </w:rPr>
        <w:t>医院信息系统是指利用计算机软硬件技术和网络通信技术等现代化手段，对医院及其所属各部门的人流、物流、财流进行综合管理，对在医疗活动各阶段产生的数据进行采集、存储、处理、提取、传输、汇总，加工形成各种信息，从而为医院的整体运行提供全面的自动化管理及各种服务的信息系统。</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30" w:name="_Toc100676866"/>
      <w:r>
        <w:rPr>
          <w:rFonts w:ascii="Times New Roman" w:hAnsi="Times New Roman" w:cs="Times New Roman"/>
          <w:b w:val="0"/>
          <w:bCs w:val="0"/>
          <w:color w:val="000000" w:themeColor="text1"/>
          <w:sz w:val="21"/>
          <w:szCs w:val="21"/>
          <w14:textFill>
            <w14:solidFill>
              <w14:schemeClr w14:val="tx1"/>
            </w14:solidFill>
          </w14:textFill>
        </w:rPr>
        <w:t>3.2病历 Medical Record</w:t>
      </w:r>
      <w:bookmarkEnd w:id="30"/>
    </w:p>
    <w:p>
      <w:pPr>
        <w:snapToGrid w:val="0"/>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是医务人员对患者疾病的发生、发展、转归，进行检查、诊断、治疗等医疗活动过程的记录。也是对采集到的资料加以归纳、整理、综合分析，按规定的格式和要求书写的患者医疗健康档案。</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31" w:name="_Toc100676867"/>
      <w:r>
        <w:rPr>
          <w:rFonts w:ascii="Times New Roman" w:hAnsi="Times New Roman" w:cs="Times New Roman"/>
          <w:b w:val="0"/>
          <w:bCs w:val="0"/>
          <w:color w:val="000000" w:themeColor="text1"/>
          <w:sz w:val="21"/>
          <w:szCs w:val="21"/>
          <w14:textFill>
            <w14:solidFill>
              <w14:schemeClr w14:val="tx1"/>
            </w14:solidFill>
          </w14:textFill>
        </w:rPr>
        <w:t>3.3医嘱 Medical Orders</w:t>
      </w:r>
      <w:bookmarkEnd w:id="31"/>
      <w:r>
        <w:rPr>
          <w:rFonts w:ascii="Times New Roman" w:hAnsi="Times New Roman" w:cs="Times New Roman"/>
          <w:b w:val="0"/>
          <w:bCs w:val="0"/>
          <w:color w:val="000000" w:themeColor="text1"/>
          <w:sz w:val="21"/>
          <w:szCs w:val="21"/>
          <w14:textFill>
            <w14:solidFill>
              <w14:schemeClr w14:val="tx1"/>
            </w14:solidFill>
          </w14:textFill>
        </w:rPr>
        <w:t xml:space="preserve"> </w:t>
      </w:r>
    </w:p>
    <w:p>
      <w:pPr>
        <w:snapToGrid w:val="0"/>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是医生根据病情和治疗的需要对病人在饮食、用药、化验等方面的指示。医嘱是指医师在医疗活动中下达的医学指令。</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32" w:name="_Toc100676868"/>
      <w:r>
        <w:rPr>
          <w:rFonts w:ascii="Times New Roman" w:hAnsi="Times New Roman" w:cs="Times New Roman"/>
          <w:b w:val="0"/>
          <w:bCs w:val="0"/>
          <w:color w:val="000000" w:themeColor="text1"/>
          <w:sz w:val="21"/>
          <w:szCs w:val="21"/>
          <w14:textFill>
            <w14:solidFill>
              <w14:schemeClr w14:val="tx1"/>
            </w14:solidFill>
          </w14:textFill>
        </w:rPr>
        <w:t>3.4电子病历 Electronic Medical Record （EMR）</w:t>
      </w:r>
      <w:bookmarkEnd w:id="32"/>
    </w:p>
    <w:p>
      <w:pPr>
        <w:snapToGrid w:val="0"/>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也叫计算机化的病案系统或称基于计算机的病人记录（CPR,Computer-Based Patient Record）。它是用电子设备（计算机、健康卡等）保存、管理、传输和重现的数字化的医疗记录，用以取代手写纸张病历。它的内容包括纸张病历的所有信息。</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33" w:name="_Toc100676869"/>
      <w:r>
        <w:rPr>
          <w:rFonts w:ascii="Times New Roman" w:hAnsi="Times New Roman" w:cs="Times New Roman"/>
          <w:b w:val="0"/>
          <w:bCs w:val="0"/>
          <w:color w:val="000000" w:themeColor="text1"/>
          <w:sz w:val="21"/>
          <w:szCs w:val="21"/>
          <w14:textFill>
            <w14:solidFill>
              <w14:schemeClr w14:val="tx1"/>
            </w14:solidFill>
          </w14:textFill>
        </w:rPr>
        <w:t>3.5医学查房 Medical Ward Round</w:t>
      </w:r>
      <w:bookmarkEnd w:id="33"/>
    </w:p>
    <w:p>
      <w:pPr>
        <w:snapToGrid w:val="0"/>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指负责医师与有关医﹑药、护人员定时到病房巡视住院病人。其任务为了解﹑分析和讨论病情，决定治疗计划和检查计划执行情况等。</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34" w:name="_Toc100676870"/>
      <w:r>
        <w:rPr>
          <w:rFonts w:ascii="Times New Roman" w:hAnsi="Times New Roman" w:cs="Times New Roman"/>
          <w:b w:val="0"/>
          <w:bCs w:val="0"/>
          <w:color w:val="000000" w:themeColor="text1"/>
          <w:sz w:val="21"/>
          <w:szCs w:val="21"/>
          <w14:textFill>
            <w14:solidFill>
              <w14:schemeClr w14:val="tx1"/>
            </w14:solidFill>
          </w14:textFill>
        </w:rPr>
        <w:t>3.6药品 Drug</w:t>
      </w:r>
      <w:bookmarkEnd w:id="34"/>
    </w:p>
    <w:p>
      <w:pPr>
        <w:snapToGrid w:val="0"/>
        <w:ind w:firstLine="420"/>
        <w:rPr>
          <w:rFonts w:ascii="Times New Roman" w:hAnsi="Times New Roman" w:cs="Times New Roman"/>
          <w:color w:val="000000" w:themeColor="text1"/>
          <w:szCs w:val="21"/>
          <w14:textFill>
            <w14:solidFill>
              <w14:schemeClr w14:val="tx1"/>
            </w14:solidFill>
          </w14:textFill>
        </w:rPr>
      </w:pPr>
      <w:bookmarkStart w:id="35" w:name="_Toc5109"/>
      <w:r>
        <w:rPr>
          <w:rFonts w:ascii="Times New Roman" w:hAnsi="Times New Roman" w:cs="Times New Roman"/>
          <w:color w:val="000000" w:themeColor="text1"/>
          <w:szCs w:val="21"/>
          <w14:textFill>
            <w14:solidFill>
              <w14:schemeClr w14:val="tx1"/>
            </w14:solidFill>
          </w14:textFill>
        </w:rPr>
        <w:t>指用于预防、治疗、诊断人的疾病，有目的地调节人的生理机能并规定有适应症或者功能主治、用法和用量的物质，包括中药、化学药和生物制品等。</w:t>
      </w:r>
      <w:bookmarkEnd w:id="35"/>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36" w:name="_Toc100676871"/>
      <w:bookmarkStart w:id="37" w:name="_Toc89767225"/>
      <w:r>
        <w:rPr>
          <w:rFonts w:ascii="Times New Roman" w:hAnsi="Times New Roman" w:cs="Times New Roman"/>
          <w:b w:val="0"/>
          <w:bCs w:val="0"/>
          <w:color w:val="000000" w:themeColor="text1"/>
          <w:sz w:val="21"/>
          <w:szCs w:val="21"/>
          <w14:textFill>
            <w14:solidFill>
              <w14:schemeClr w14:val="tx1"/>
            </w14:solidFill>
          </w14:textFill>
        </w:rPr>
        <w:t>3.7临床药师 Clinical Pharmacist</w:t>
      </w:r>
      <w:bookmarkEnd w:id="36"/>
      <w:bookmarkEnd w:id="37"/>
      <w:r>
        <w:rPr>
          <w:rFonts w:ascii="Times New Roman" w:hAnsi="Times New Roman" w:cs="Times New Roman"/>
          <w:b w:val="0"/>
          <w:bCs w:val="0"/>
          <w:color w:val="000000" w:themeColor="text1"/>
          <w:sz w:val="21"/>
          <w:szCs w:val="21"/>
          <w14:textFill>
            <w14:solidFill>
              <w14:schemeClr w14:val="tx1"/>
            </w14:solidFill>
          </w14:textFill>
        </w:rPr>
        <w:t xml:space="preserve"> </w:t>
      </w:r>
    </w:p>
    <w:p>
      <w:pPr>
        <w:snapToGrid w:val="0"/>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以系统药学专业知识为基础，并具有一定医学和相关专业基础知识与技能，直接参与临床用药，促进药物合理应用和保护患者用药安全的药学专业技术人员。</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38" w:name="_Toc93479996"/>
      <w:bookmarkStart w:id="39" w:name="_Toc100676872"/>
      <w:r>
        <w:rPr>
          <w:rFonts w:ascii="Times New Roman" w:hAnsi="Times New Roman" w:cs="Times New Roman"/>
          <w:b w:val="0"/>
          <w:bCs w:val="0"/>
          <w:color w:val="000000" w:themeColor="text1"/>
          <w:sz w:val="21"/>
          <w:szCs w:val="21"/>
          <w14:textFill>
            <w14:solidFill>
              <w14:schemeClr w14:val="tx1"/>
            </w14:solidFill>
          </w14:textFill>
        </w:rPr>
        <w:t>3.8住院临床药师工作站 Inpatient Clinical Pharmacist Workstation</w:t>
      </w:r>
      <w:bookmarkEnd w:id="38"/>
      <w:bookmarkEnd w:id="39"/>
    </w:p>
    <w:p>
      <w:pPr>
        <w:ind w:firstLine="42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住院临床药师工作站是一个集住院患者药历书写、药学监护、会诊处理、患者基本情况查询、住院医嘱查询、住院病历查询、合理用药知识库为一体的综合应用信息系统。</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40" w:name="_Toc100676873"/>
      <w:bookmarkStart w:id="41" w:name="_Toc93479997"/>
      <w:r>
        <w:rPr>
          <w:rFonts w:ascii="Times New Roman" w:hAnsi="Times New Roman" w:cs="Times New Roman"/>
          <w:b w:val="0"/>
          <w:bCs w:val="0"/>
          <w:color w:val="000000" w:themeColor="text1"/>
          <w:sz w:val="21"/>
          <w:szCs w:val="21"/>
          <w14:textFill>
            <w14:solidFill>
              <w14:schemeClr w14:val="tx1"/>
            </w14:solidFill>
          </w14:textFill>
        </w:rPr>
        <w:t>3.9住院医师工作站 Resident Workstation</w:t>
      </w:r>
      <w:bookmarkEnd w:id="40"/>
      <w:bookmarkEnd w:id="41"/>
    </w:p>
    <w:p>
      <w:pPr>
        <w:ind w:firstLine="42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住院医师工作站主要是为住院三级医师提供集住院病历书写、浏览、打印，医嘱管理，个人质控，查询统计于一体的综合型住院医师工作平台。</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42" w:name="_Toc100676874"/>
      <w:bookmarkStart w:id="43" w:name="_Toc9631"/>
      <w:bookmarkStart w:id="44" w:name="_Toc30743"/>
      <w:r>
        <w:rPr>
          <w:rFonts w:ascii="Times New Roman" w:hAnsi="Times New Roman" w:cs="Times New Roman"/>
          <w:b w:val="0"/>
          <w:bCs w:val="0"/>
          <w:color w:val="000000" w:themeColor="text1"/>
          <w:sz w:val="21"/>
          <w:szCs w:val="21"/>
          <w14:textFill>
            <w14:solidFill>
              <w14:schemeClr w14:val="tx1"/>
            </w14:solidFill>
          </w14:textFill>
        </w:rPr>
        <w:t>3.10药学评估 Pharmaceutical Evaluation</w:t>
      </w:r>
      <w:bookmarkEnd w:id="42"/>
      <w:bookmarkEnd w:id="43"/>
      <w:bookmarkEnd w:id="44"/>
    </w:p>
    <w:p>
      <w:pPr>
        <w:snapToGrid w:val="0"/>
        <w:ind w:firstLine="420"/>
        <w:rPr>
          <w:rFonts w:ascii="Times New Roman" w:hAnsi="Times New Roman" w:cs="Times New Roman"/>
          <w:bCs/>
          <w:color w:val="FF0000"/>
          <w:szCs w:val="21"/>
        </w:rPr>
      </w:pPr>
      <w:r>
        <w:rPr>
          <w:rFonts w:ascii="Times New Roman" w:hAnsi="Times New Roman" w:cs="Times New Roman"/>
          <w:color w:val="000000" w:themeColor="text1"/>
          <w:szCs w:val="21"/>
          <w14:textFill>
            <w14:solidFill>
              <w14:schemeClr w14:val="tx1"/>
            </w14:solidFill>
          </w14:textFill>
        </w:rPr>
        <w:t>临床药师通过查看病历和药学查房，对患者入院时的整体状况、用药依从性、生活方式和一般医药知识掌握情况进行评估，评估结果为药学监护计划制定，患者用药效果评价和用药教育方案制定过程提供参考。</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45" w:name="_Toc93479998"/>
      <w:bookmarkStart w:id="46" w:name="_Toc100676875"/>
      <w:r>
        <w:rPr>
          <w:rFonts w:ascii="Times New Roman" w:hAnsi="Times New Roman" w:cs="Times New Roman"/>
          <w:b w:val="0"/>
          <w:bCs w:val="0"/>
          <w:color w:val="000000" w:themeColor="text1"/>
          <w:sz w:val="21"/>
          <w:szCs w:val="21"/>
          <w14:textFill>
            <w14:solidFill>
              <w14:schemeClr w14:val="tx1"/>
            </w14:solidFill>
          </w14:textFill>
        </w:rPr>
        <w:t>3.11药学监护 Pharmaceutical Care</w:t>
      </w:r>
      <w:bookmarkEnd w:id="45"/>
      <w:bookmarkEnd w:id="46"/>
      <w:r>
        <w:rPr>
          <w:rFonts w:ascii="Times New Roman" w:hAnsi="Times New Roman" w:cs="Times New Roman"/>
          <w:b w:val="0"/>
          <w:bCs w:val="0"/>
          <w:color w:val="000000" w:themeColor="text1"/>
          <w:sz w:val="21"/>
          <w:szCs w:val="21"/>
          <w14:textFill>
            <w14:solidFill>
              <w14:schemeClr w14:val="tx1"/>
            </w14:solidFill>
          </w14:textFill>
        </w:rPr>
        <w:t xml:space="preserve"> </w:t>
      </w:r>
    </w:p>
    <w:p>
      <w:pPr>
        <w:snapToGrid w:val="0"/>
        <w:ind w:firstLine="420"/>
        <w:rPr>
          <w:rFonts w:ascii="Times New Roman" w:hAnsi="Times New Roman" w:cs="Times New Roman"/>
          <w:color w:val="000000" w:themeColor="text1"/>
          <w:szCs w:val="21"/>
          <w14:textFill>
            <w14:solidFill>
              <w14:schemeClr w14:val="tx1"/>
            </w14:solidFill>
          </w14:textFill>
        </w:rPr>
      </w:pPr>
      <w:bookmarkStart w:id="47" w:name="_Toc89767227"/>
      <w:bookmarkStart w:id="48" w:name="_Hlk41037530"/>
      <w:bookmarkStart w:id="49" w:name="_Hlk41314402"/>
      <w:r>
        <w:rPr>
          <w:rFonts w:ascii="Times New Roman" w:hAnsi="Times New Roman" w:cs="Times New Roman"/>
          <w:color w:val="000000" w:themeColor="text1"/>
          <w:szCs w:val="21"/>
          <w14:textFill>
            <w14:solidFill>
              <w14:schemeClr w14:val="tx1"/>
            </w14:solidFill>
          </w14:textFill>
        </w:rPr>
        <w:t>临床药师通过药学查房对患者进行药学评估，制定监护计划并根据监护结果与医师共同优化治疗方案的过程。</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50" w:name="_Toc93479999"/>
      <w:bookmarkStart w:id="51" w:name="_Toc100676876"/>
      <w:r>
        <w:rPr>
          <w:rFonts w:ascii="Times New Roman" w:hAnsi="Times New Roman" w:cs="Times New Roman"/>
          <w:b w:val="0"/>
          <w:bCs w:val="0"/>
          <w:color w:val="000000" w:themeColor="text1"/>
          <w:sz w:val="21"/>
          <w:szCs w:val="21"/>
          <w14:textFill>
            <w14:solidFill>
              <w14:schemeClr w14:val="tx1"/>
            </w14:solidFill>
          </w14:textFill>
        </w:rPr>
        <w:t xml:space="preserve">3.12药学监护分级 </w:t>
      </w:r>
      <w:bookmarkEnd w:id="50"/>
      <w:r>
        <w:rPr>
          <w:rFonts w:ascii="Times New Roman" w:hAnsi="Times New Roman" w:cs="Times New Roman"/>
          <w:b w:val="0"/>
          <w:bCs w:val="0"/>
          <w:color w:val="000000" w:themeColor="text1"/>
          <w:sz w:val="21"/>
          <w:szCs w:val="21"/>
          <w14:textFill>
            <w14:solidFill>
              <w14:schemeClr w14:val="tx1"/>
            </w14:solidFill>
          </w14:textFill>
        </w:rPr>
        <w:t>Pharmaceutical Care Classification</w:t>
      </w:r>
      <w:bookmarkEnd w:id="51"/>
    </w:p>
    <w:p>
      <w:pPr>
        <w:snapToGrid w:val="0"/>
        <w:ind w:firstLine="42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根据患者的病理生理情况和治疗情况对患者进行全面评价分级，为个体化监护计划的制定做准备。</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52" w:name="_Toc93480000"/>
      <w:bookmarkStart w:id="53" w:name="_Toc100676877"/>
      <w:r>
        <w:rPr>
          <w:rFonts w:ascii="Times New Roman" w:hAnsi="Times New Roman" w:cs="Times New Roman"/>
          <w:b w:val="0"/>
          <w:bCs w:val="0"/>
          <w:color w:val="000000" w:themeColor="text1"/>
          <w:sz w:val="21"/>
          <w:szCs w:val="21"/>
          <w14:textFill>
            <w14:solidFill>
              <w14:schemeClr w14:val="tx1"/>
            </w14:solidFill>
          </w14:textFill>
        </w:rPr>
        <w:t>3.13药学监护计划 Pharmaceutical Care Plan</w:t>
      </w:r>
      <w:bookmarkEnd w:id="52"/>
      <w:bookmarkEnd w:id="53"/>
    </w:p>
    <w:p>
      <w:pPr>
        <w:snapToGrid w:val="0"/>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临床药师在实施药学监护过程中，依据患者的症状、体征，辅助检查及治疗方案，从病情变化、合理用药情况、医保费用情况和其他药事管理指标变化情况等方面制定的个体化的药学监护重点，包括具体监护要点和监护频次。</w:t>
      </w:r>
    </w:p>
    <w:p>
      <w:pPr>
        <w:pStyle w:val="4"/>
        <w:snapToGrid w:val="0"/>
        <w:spacing w:before="0" w:after="0" w:line="360" w:lineRule="auto"/>
        <w:ind w:firstLine="420"/>
        <w:rPr>
          <w:rFonts w:ascii="Times New Roman" w:hAnsi="Times New Roman" w:cs="Times New Roman"/>
        </w:rPr>
      </w:pPr>
      <w:bookmarkStart w:id="54" w:name="_Toc100676878"/>
      <w:bookmarkStart w:id="55" w:name="_Toc93480001"/>
      <w:r>
        <w:rPr>
          <w:rFonts w:ascii="Times New Roman" w:hAnsi="Times New Roman" w:cs="Times New Roman"/>
          <w:b w:val="0"/>
          <w:bCs w:val="0"/>
          <w:color w:val="000000" w:themeColor="text1"/>
          <w:sz w:val="21"/>
          <w:szCs w:val="21"/>
          <w14:textFill>
            <w14:solidFill>
              <w14:schemeClr w14:val="tx1"/>
            </w14:solidFill>
          </w14:textFill>
        </w:rPr>
        <w:t xml:space="preserve">3.14药学查房 Pharmaceutical Ward </w:t>
      </w:r>
      <w:bookmarkEnd w:id="47"/>
      <w:r>
        <w:rPr>
          <w:rFonts w:ascii="Times New Roman" w:hAnsi="Times New Roman" w:cs="Times New Roman"/>
          <w:b w:val="0"/>
          <w:bCs w:val="0"/>
          <w:color w:val="000000" w:themeColor="text1"/>
          <w:sz w:val="21"/>
          <w:szCs w:val="21"/>
          <w14:textFill>
            <w14:solidFill>
              <w14:schemeClr w14:val="tx1"/>
            </w14:solidFill>
          </w14:textFill>
        </w:rPr>
        <w:t>Round</w:t>
      </w:r>
      <w:bookmarkEnd w:id="54"/>
      <w:bookmarkEnd w:id="55"/>
    </w:p>
    <w:p>
      <w:pPr>
        <w:snapToGrid w:val="0"/>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以临床药师为主体，在病区内对患者开展以药学监护为目的的查房过程。包括药师独立查房和药师与医师、护士医疗团队的联合查房。</w:t>
      </w:r>
      <w:bookmarkEnd w:id="48"/>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56" w:name="_Toc93480002"/>
      <w:bookmarkStart w:id="57" w:name="_Toc100676879"/>
      <w:r>
        <w:rPr>
          <w:rFonts w:ascii="Times New Roman" w:hAnsi="Times New Roman" w:cs="Times New Roman"/>
          <w:b w:val="0"/>
          <w:bCs w:val="0"/>
          <w:color w:val="000000" w:themeColor="text1"/>
          <w:sz w:val="21"/>
          <w:szCs w:val="21"/>
          <w14:textFill>
            <w14:solidFill>
              <w14:schemeClr w14:val="tx1"/>
            </w14:solidFill>
          </w14:textFill>
        </w:rPr>
        <w:t>3.15用药教育 Pharmaceutical Education</w:t>
      </w:r>
      <w:bookmarkEnd w:id="56"/>
      <w:bookmarkEnd w:id="57"/>
    </w:p>
    <w:p>
      <w:pPr>
        <w:snapToGrid w:val="0"/>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对患者进行合理用药指导，为患者普及合理用药知识，目的是增强患者用药知识，预防药品不良反应的发生，提高患者用药依从性，并降低用药错误的发生率。</w:t>
      </w:r>
    </w:p>
    <w:bookmarkEnd w:id="49"/>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58" w:name="_Toc89767229"/>
      <w:bookmarkStart w:id="59" w:name="_Toc93480003"/>
      <w:bookmarkStart w:id="60" w:name="_Toc100676880"/>
      <w:r>
        <w:rPr>
          <w:rFonts w:ascii="Times New Roman" w:hAnsi="Times New Roman" w:cs="Times New Roman"/>
          <w:b w:val="0"/>
          <w:bCs w:val="0"/>
          <w:color w:val="000000" w:themeColor="text1"/>
          <w:sz w:val="21"/>
          <w:szCs w:val="21"/>
          <w14:textFill>
            <w14:solidFill>
              <w14:schemeClr w14:val="tx1"/>
            </w14:solidFill>
          </w14:textFill>
        </w:rPr>
        <w:t xml:space="preserve">3.16药历 </w:t>
      </w:r>
      <w:bookmarkEnd w:id="58"/>
      <w:r>
        <w:rPr>
          <w:rFonts w:ascii="Times New Roman" w:hAnsi="Times New Roman" w:cs="Times New Roman"/>
          <w:b w:val="0"/>
          <w:bCs w:val="0"/>
          <w:color w:val="000000" w:themeColor="text1"/>
          <w:sz w:val="21"/>
          <w:szCs w:val="21"/>
          <w14:textFill>
            <w14:solidFill>
              <w14:schemeClr w14:val="tx1"/>
            </w14:solidFill>
          </w14:textFill>
        </w:rPr>
        <w:t>Pharmaceutical Record</w:t>
      </w:r>
      <w:bookmarkEnd w:id="59"/>
      <w:bookmarkEnd w:id="60"/>
    </w:p>
    <w:p>
      <w:pPr>
        <w:snapToGrid w:val="0"/>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临床药师在药学监护过程中形成的文字、符号、图表等资料的总和，包括门（急）诊药历和住院药历。</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61" w:name="_Toc100676881"/>
      <w:bookmarkStart w:id="62" w:name="_Toc93480004"/>
      <w:r>
        <w:rPr>
          <w:rFonts w:ascii="Times New Roman" w:hAnsi="Times New Roman" w:cs="Times New Roman"/>
          <w:b w:val="0"/>
          <w:bCs w:val="0"/>
          <w:color w:val="000000" w:themeColor="text1"/>
          <w:sz w:val="21"/>
          <w:szCs w:val="21"/>
          <w14:textFill>
            <w14:solidFill>
              <w14:schemeClr w14:val="tx1"/>
            </w14:solidFill>
          </w14:textFill>
        </w:rPr>
        <w:t>3.17电子药历 Electronic Medication Record</w:t>
      </w:r>
      <w:bookmarkEnd w:id="61"/>
      <w:bookmarkEnd w:id="62"/>
    </w:p>
    <w:p>
      <w:pPr>
        <w:snapToGrid w:val="0"/>
        <w:ind w:firstLine="42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电子药历是临床药师在药学监护过程中使用信息系统生成的文字、符号、图表、数字等数字化信息，并能实现存储、管理、传输和重现的药学服务记录，是药历的一种记录形式，包括门（急）诊药历和住院药历。</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63" w:name="_Toc93480005"/>
      <w:bookmarkStart w:id="64" w:name="_Toc100676882"/>
      <w:r>
        <w:rPr>
          <w:rFonts w:ascii="Times New Roman" w:hAnsi="Times New Roman" w:cs="Times New Roman"/>
          <w:b w:val="0"/>
          <w:bCs w:val="0"/>
          <w:color w:val="000000" w:themeColor="text1"/>
          <w:sz w:val="21"/>
          <w:szCs w:val="21"/>
          <w14:textFill>
            <w14:solidFill>
              <w14:schemeClr w14:val="tx1"/>
            </w14:solidFill>
          </w14:textFill>
        </w:rPr>
        <w:t>3.18药品不良反应 Adverse Drug Reaction（ADR）</w:t>
      </w:r>
      <w:bookmarkEnd w:id="63"/>
      <w:bookmarkEnd w:id="64"/>
    </w:p>
    <w:p>
      <w:pPr>
        <w:snapToGrid w:val="0"/>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合格药品在正常用法用量下出现的与用药目的无关的有害反应。</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65" w:name="_Toc100676883"/>
      <w:bookmarkStart w:id="66" w:name="_Toc93480006"/>
      <w:r>
        <w:rPr>
          <w:rFonts w:ascii="Times New Roman" w:hAnsi="Times New Roman" w:cs="Times New Roman"/>
          <w:b w:val="0"/>
          <w:bCs w:val="0"/>
          <w:color w:val="000000" w:themeColor="text1"/>
          <w:sz w:val="21"/>
          <w:szCs w:val="21"/>
          <w14:textFill>
            <w14:solidFill>
              <w14:schemeClr w14:val="tx1"/>
            </w14:solidFill>
          </w14:textFill>
        </w:rPr>
        <w:t>3.19药品不良事件 Adverse Drug Events（ADE）</w:t>
      </w:r>
      <w:bookmarkEnd w:id="65"/>
      <w:bookmarkEnd w:id="66"/>
    </w:p>
    <w:p>
      <w:pPr>
        <w:ind w:firstLine="420"/>
        <w:rPr>
          <w:rFonts w:ascii="Times New Roman" w:hAnsi="Times New Roman" w:cs="Times New Roman"/>
        </w:rPr>
      </w:pPr>
      <w:r>
        <w:rPr>
          <w:rFonts w:ascii="Times New Roman" w:hAnsi="Times New Roman" w:cs="Times New Roman"/>
        </w:rPr>
        <w:t>药品治疗过程中出现的不利临床事件，但该事件未必与药物有因果关系。</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67" w:name="_Toc100676884"/>
      <w:bookmarkStart w:id="68" w:name="_Toc93480007"/>
      <w:r>
        <w:rPr>
          <w:rFonts w:ascii="Times New Roman" w:hAnsi="Times New Roman" w:cs="Times New Roman"/>
          <w:b w:val="0"/>
          <w:bCs w:val="0"/>
          <w:color w:val="000000" w:themeColor="text1"/>
          <w:sz w:val="21"/>
          <w:szCs w:val="21"/>
          <w14:textFill>
            <w14:solidFill>
              <w14:schemeClr w14:val="tx1"/>
            </w14:solidFill>
          </w14:textFill>
        </w:rPr>
        <w:t>3.20药学会诊 Medicine Consultation</w:t>
      </w:r>
      <w:bookmarkEnd w:id="67"/>
      <w:bookmarkEnd w:id="68"/>
    </w:p>
    <w:p>
      <w:pPr>
        <w:ind w:firstLine="420"/>
        <w:rPr>
          <w:rFonts w:ascii="Times New Roman" w:hAnsi="Times New Roman" w:cs="Times New Roman"/>
        </w:rPr>
      </w:pPr>
      <w:r>
        <w:rPr>
          <w:rFonts w:ascii="Times New Roman" w:hAnsi="Times New Roman" w:cs="Times New Roman"/>
          <w:color w:val="000000" w:themeColor="text1"/>
          <w:szCs w:val="21"/>
          <w14:textFill>
            <w14:solidFill>
              <w14:schemeClr w14:val="tx1"/>
            </w14:solidFill>
          </w14:textFill>
        </w:rPr>
        <w:t>药学会诊是指临床科室或医院其他部门因为患者疾病治疗原因要求临床药师现场给予药物治疗建议或其它药学帮助的情况，分为急诊会诊、普通会诊、全院会诊及院外会诊。</w:t>
      </w:r>
    </w:p>
    <w:p>
      <w:pPr>
        <w:pStyle w:val="24"/>
        <w:tabs>
          <w:tab w:val="left" w:pos="0"/>
        </w:tabs>
        <w:spacing w:before="312" w:beforeLines="100" w:after="312" w:afterLines="100" w:line="360" w:lineRule="auto"/>
        <w:ind w:left="425" w:hanging="425"/>
        <w:rPr>
          <w:rFonts w:ascii="Times New Roman" w:hAnsi="Times New Roman" w:cs="Times New Roman" w:eastAsiaTheme="minorEastAsia"/>
          <w:b/>
          <w:bCs/>
          <w:color w:val="000000" w:themeColor="text1"/>
          <w14:textFill>
            <w14:solidFill>
              <w14:schemeClr w14:val="tx1"/>
            </w14:solidFill>
          </w14:textFill>
        </w:rPr>
      </w:pPr>
      <w:bookmarkStart w:id="69" w:name="_Toc100676885"/>
      <w:r>
        <w:rPr>
          <w:rFonts w:ascii="Times New Roman" w:hAnsi="Times New Roman" w:cs="Times New Roman" w:eastAsiaTheme="minorEastAsia"/>
          <w:b/>
          <w:bCs/>
          <w:color w:val="000000" w:themeColor="text1"/>
          <w14:textFill>
            <w14:solidFill>
              <w14:schemeClr w14:val="tx1"/>
            </w14:solidFill>
          </w14:textFill>
        </w:rPr>
        <w:t>4. 住院临床药师工作站建设目标与基本方法</w:t>
      </w:r>
      <w:bookmarkEnd w:id="69"/>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70" w:name="_Toc100676886"/>
      <w:r>
        <w:rPr>
          <w:rFonts w:ascii="Times New Roman" w:hAnsi="Times New Roman" w:cs="Times New Roman"/>
          <w:b w:val="0"/>
          <w:bCs w:val="0"/>
          <w:color w:val="000000" w:themeColor="text1"/>
          <w:sz w:val="21"/>
          <w:szCs w:val="21"/>
          <w14:textFill>
            <w14:solidFill>
              <w14:schemeClr w14:val="tx1"/>
            </w14:solidFill>
          </w14:textFill>
        </w:rPr>
        <w:t>4.1建设目标</w:t>
      </w:r>
      <w:bookmarkEnd w:id="70"/>
    </w:p>
    <w:p>
      <w:pPr>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实现住院临床药师开展药学服务工作的信息化支撑功能，建设形成与临床医护技一体化的住院临床药师工作站。</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71" w:name="_Toc100676887"/>
      <w:r>
        <w:rPr>
          <w:rFonts w:ascii="Times New Roman" w:hAnsi="Times New Roman" w:cs="Times New Roman"/>
          <w:b w:val="0"/>
          <w:bCs w:val="0"/>
          <w:color w:val="000000" w:themeColor="text1"/>
          <w:sz w:val="21"/>
          <w:szCs w:val="21"/>
          <w14:textFill>
            <w14:solidFill>
              <w14:schemeClr w14:val="tx1"/>
            </w14:solidFill>
          </w14:textFill>
        </w:rPr>
        <w:t>4.2基本方法</w:t>
      </w:r>
      <w:bookmarkEnd w:id="71"/>
    </w:p>
    <w:p>
      <w:pPr>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参照医院HIS系统、单点登录系统中住院医生工作站的建设内容和功能，实现住院临床药师工作站的转化并做适当针对性调整</w:t>
      </w:r>
      <w:r>
        <w:rPr>
          <w:rFonts w:ascii="Times New Roman" w:hAnsi="Times New Roman" w:cs="Times New Roman"/>
          <w:color w:val="000000" w:themeColor="text1"/>
          <w14:textFill>
            <w14:solidFill>
              <w14:schemeClr w14:val="tx1"/>
            </w14:solidFill>
          </w14:textFill>
        </w:rPr>
        <w:t>。</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72" w:name="_Toc100676888"/>
      <w:r>
        <w:rPr>
          <w:rFonts w:ascii="Times New Roman" w:hAnsi="Times New Roman" w:cs="Times New Roman"/>
          <w:b w:val="0"/>
          <w:bCs w:val="0"/>
          <w:color w:val="000000" w:themeColor="text1"/>
          <w:sz w:val="21"/>
          <w:szCs w:val="21"/>
          <w14:textFill>
            <w14:solidFill>
              <w14:schemeClr w14:val="tx1"/>
            </w14:solidFill>
          </w14:textFill>
        </w:rPr>
        <w:t>4.3整体规划</w:t>
      </w:r>
      <w:bookmarkEnd w:id="72"/>
    </w:p>
    <w:p>
      <w:pPr>
        <w:ind w:firstLine="42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住院临床药师工作站总体分为六个模块：</w:t>
      </w:r>
      <w:r>
        <w:rPr>
          <w:rFonts w:ascii="Times New Roman" w:hAnsi="Times New Roman" w:cs="Times New Roman"/>
          <w:bCs/>
          <w:szCs w:val="21"/>
        </w:rPr>
        <w:t>信息接收</w:t>
      </w:r>
      <w:r>
        <w:rPr>
          <w:rFonts w:ascii="Times New Roman" w:hAnsi="Times New Roman" w:cs="Times New Roman"/>
          <w:bCs/>
          <w:color w:val="000000" w:themeColor="text1"/>
          <w:szCs w:val="21"/>
          <w14:textFill>
            <w14:solidFill>
              <w14:schemeClr w14:val="tx1"/>
            </w14:solidFill>
          </w14:textFill>
        </w:rPr>
        <w:t>模块、查询浏览模块、统计模块、</w:t>
      </w:r>
      <w:r>
        <w:rPr>
          <w:rFonts w:ascii="Times New Roman" w:hAnsi="Times New Roman" w:cs="Times New Roman"/>
          <w:bCs/>
          <w:szCs w:val="21"/>
        </w:rPr>
        <w:t>工作</w:t>
      </w:r>
      <w:r>
        <w:rPr>
          <w:rFonts w:ascii="Times New Roman" w:hAnsi="Times New Roman" w:cs="Times New Roman"/>
          <w:bCs/>
          <w:color w:val="000000" w:themeColor="text1"/>
          <w:szCs w:val="21"/>
          <w14:textFill>
            <w14:solidFill>
              <w14:schemeClr w14:val="tx1"/>
            </w14:solidFill>
          </w14:textFill>
        </w:rPr>
        <w:t>模块、管理模块、知识库模块，要与住院医生工作站系统紧密链接，能够自动提取患者信息、医嘱、检查检验报告、病历等内容。</w:t>
      </w:r>
    </w:p>
    <w:p>
      <w:pPr>
        <w:ind w:firstLine="42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住院</w:t>
      </w:r>
      <w:r>
        <w:rPr>
          <w:rFonts w:ascii="Times New Roman" w:hAnsi="Times New Roman" w:cs="Times New Roman"/>
          <w:bCs/>
          <w:color w:val="000000" w:themeColor="text1"/>
          <w:szCs w:val="21"/>
          <w14:textFill>
            <w14:solidFill>
              <w14:schemeClr w14:val="tx1"/>
            </w14:solidFill>
          </w14:textFill>
        </w:rPr>
        <w:t>临床药师工作站需要</w:t>
      </w:r>
      <w:r>
        <w:rPr>
          <w:rFonts w:hint="eastAsia" w:ascii="Times New Roman" w:hAnsi="Times New Roman" w:cs="Times New Roman"/>
          <w:bCs/>
          <w:color w:val="000000" w:themeColor="text1"/>
          <w:szCs w:val="21"/>
          <w14:textFill>
            <w14:solidFill>
              <w14:schemeClr w14:val="tx1"/>
            </w14:solidFill>
          </w14:textFill>
        </w:rPr>
        <w:t>满足</w:t>
      </w:r>
      <w:r>
        <w:rPr>
          <w:rFonts w:ascii="Times New Roman" w:hAnsi="Times New Roman" w:cs="Times New Roman"/>
          <w:bCs/>
          <w:color w:val="000000" w:themeColor="text1"/>
          <w:szCs w:val="21"/>
          <w14:textFill>
            <w14:solidFill>
              <w14:schemeClr w14:val="tx1"/>
            </w14:solidFill>
          </w14:textFill>
        </w:rPr>
        <w:t>PC端和移动端</w:t>
      </w:r>
      <w:r>
        <w:rPr>
          <w:rFonts w:hint="eastAsia" w:ascii="Times New Roman" w:hAnsi="Times New Roman" w:cs="Times New Roman"/>
          <w:bCs/>
          <w:color w:val="000000" w:themeColor="text1"/>
          <w:szCs w:val="21"/>
          <w14:textFill>
            <w14:solidFill>
              <w14:schemeClr w14:val="tx1"/>
            </w14:solidFill>
          </w14:textFill>
        </w:rPr>
        <w:t>(安卓/</w:t>
      </w:r>
      <w:r>
        <w:rPr>
          <w:rFonts w:ascii="Times New Roman" w:hAnsi="Times New Roman" w:cs="Times New Roman"/>
          <w:bCs/>
          <w:color w:val="000000" w:themeColor="text1"/>
          <w:szCs w:val="21"/>
          <w14:textFill>
            <w14:solidFill>
              <w14:schemeClr w14:val="tx1"/>
            </w14:solidFill>
          </w14:textFill>
        </w:rPr>
        <w:t>iOS</w:t>
      </w:r>
      <w:r>
        <w:rPr>
          <w:rFonts w:hint="eastAsia" w:ascii="Times New Roman" w:hAnsi="Times New Roman" w:cs="Times New Roman"/>
          <w:bCs/>
          <w:color w:val="000000" w:themeColor="text1"/>
          <w:szCs w:val="21"/>
          <w14:textFill>
            <w14:solidFill>
              <w14:schemeClr w14:val="tx1"/>
            </w14:solidFill>
          </w14:textFill>
        </w:rPr>
        <w:t>)双</w:t>
      </w:r>
      <w:r>
        <w:rPr>
          <w:rFonts w:ascii="Times New Roman" w:hAnsi="Times New Roman" w:cs="Times New Roman"/>
          <w:bCs/>
          <w:color w:val="000000" w:themeColor="text1"/>
          <w:szCs w:val="21"/>
          <w14:textFill>
            <w14:solidFill>
              <w14:schemeClr w14:val="tx1"/>
            </w14:solidFill>
          </w14:textFill>
        </w:rPr>
        <w:t>场景使用。</w:t>
      </w:r>
    </w:p>
    <w:p>
      <w:pPr>
        <w:pStyle w:val="24"/>
        <w:tabs>
          <w:tab w:val="left" w:pos="0"/>
        </w:tabs>
        <w:spacing w:before="312" w:beforeLines="100" w:after="312" w:afterLines="100" w:line="360" w:lineRule="auto"/>
        <w:ind w:left="425" w:hanging="425"/>
        <w:rPr>
          <w:rFonts w:ascii="Times New Roman" w:hAnsi="Times New Roman" w:cs="Times New Roman" w:eastAsiaTheme="minorEastAsia"/>
          <w:b/>
          <w:bCs/>
          <w:color w:val="000000" w:themeColor="text1"/>
          <w14:textFill>
            <w14:solidFill>
              <w14:schemeClr w14:val="tx1"/>
            </w14:solidFill>
          </w14:textFill>
        </w:rPr>
      </w:pPr>
      <w:bookmarkStart w:id="73" w:name="_Toc93480012"/>
      <w:bookmarkStart w:id="74" w:name="_Toc100676889"/>
      <w:r>
        <w:rPr>
          <w:rFonts w:ascii="Times New Roman" w:hAnsi="Times New Roman" w:cs="Times New Roman" w:eastAsiaTheme="minorEastAsia"/>
          <w:b/>
          <w:bCs/>
          <w:color w:val="000000" w:themeColor="text1"/>
          <w14:textFill>
            <w14:solidFill>
              <w14:schemeClr w14:val="tx1"/>
            </w14:solidFill>
          </w14:textFill>
        </w:rPr>
        <w:t>5.</w:t>
      </w:r>
      <w:bookmarkEnd w:id="73"/>
      <w:r>
        <w:rPr>
          <w:rFonts w:ascii="Times New Roman" w:hAnsi="Times New Roman" w:cs="Times New Roman" w:eastAsiaTheme="minorEastAsia"/>
          <w:b/>
          <w:bCs/>
          <w:color w:val="000000" w:themeColor="text1"/>
          <w14:textFill>
            <w14:solidFill>
              <w14:schemeClr w14:val="tx1"/>
            </w14:solidFill>
          </w14:textFill>
        </w:rPr>
        <w:t>信息接收模块</w:t>
      </w:r>
      <w:bookmarkEnd w:id="74"/>
    </w:p>
    <w:p>
      <w:pPr>
        <w:pStyle w:val="25"/>
        <w:spacing w:line="360" w:lineRule="auto"/>
        <w:ind w:firstLine="420"/>
        <w:rPr>
          <w:rFonts w:ascii="Times New Roman" w:eastAsiaTheme="minorEastAsia"/>
          <w:bCs/>
          <w:color w:val="000000" w:themeColor="text1"/>
          <w:kern w:val="2"/>
          <w:szCs w:val="21"/>
          <w14:textFill>
            <w14:solidFill>
              <w14:schemeClr w14:val="tx1"/>
            </w14:solidFill>
          </w14:textFill>
        </w:rPr>
      </w:pPr>
      <w:r>
        <w:rPr>
          <w:rFonts w:ascii="Times New Roman" w:eastAsiaTheme="minorEastAsia"/>
          <w:bCs/>
          <w:color w:val="000000" w:themeColor="text1"/>
          <w:kern w:val="2"/>
          <w:szCs w:val="21"/>
          <w14:textFill>
            <w14:solidFill>
              <w14:schemeClr w14:val="tx1"/>
            </w14:solidFill>
          </w14:textFill>
        </w:rPr>
        <w:t>住院临床药师工作站能够接收住院医师工作站、住院护士工作站等其它系统发送的查询、申请等交互信息，进行相应的操作，并把处理结果反馈至原系统。</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75" w:name="_Toc93480013"/>
      <w:bookmarkStart w:id="76" w:name="_Toc100676890"/>
      <w:r>
        <w:rPr>
          <w:rFonts w:ascii="Times New Roman" w:hAnsi="Times New Roman" w:cs="Times New Roman"/>
          <w:b w:val="0"/>
          <w:bCs w:val="0"/>
          <w:color w:val="000000" w:themeColor="text1"/>
          <w:sz w:val="21"/>
          <w:szCs w:val="21"/>
          <w14:textFill>
            <w14:solidFill>
              <w14:schemeClr w14:val="tx1"/>
            </w14:solidFill>
          </w14:textFill>
        </w:rPr>
        <w:t>5.1用药咨询</w:t>
      </w:r>
      <w:bookmarkEnd w:id="75"/>
      <w:bookmarkEnd w:id="76"/>
    </w:p>
    <w:p>
      <w:pPr>
        <w:ind w:firstLine="424" w:firstLineChars="202"/>
        <w:rPr>
          <w:rFonts w:ascii="Times New Roman" w:hAnsi="Times New Roman" w:cs="Times New Roman"/>
        </w:rPr>
      </w:pPr>
      <w:r>
        <w:rPr>
          <w:rFonts w:ascii="Times New Roman" w:hAnsi="Times New Roman" w:cs="Times New Roman"/>
        </w:rPr>
        <w:t>住院临床药师工作站能够接收住院医师、住院护士等从</w:t>
      </w:r>
      <w:r>
        <w:rPr>
          <w:rFonts w:ascii="Times New Roman" w:hAnsi="Times New Roman" w:cs="Times New Roman"/>
          <w:bCs/>
          <w:color w:val="000000" w:themeColor="text1"/>
          <w:szCs w:val="21"/>
          <w14:textFill>
            <w14:solidFill>
              <w14:schemeClr w14:val="tx1"/>
            </w14:solidFill>
          </w14:textFill>
        </w:rPr>
        <w:t>住院医师工作站、住院护士工作站</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PIVAS等</w:t>
      </w:r>
      <w:r>
        <w:rPr>
          <w:rFonts w:hint="eastAsia" w:ascii="Times New Roman" w:hAnsi="Times New Roman" w:cs="Times New Roman"/>
          <w:bCs/>
          <w:color w:val="000000" w:themeColor="text1"/>
          <w:szCs w:val="21"/>
          <w14:textFill>
            <w14:solidFill>
              <w14:schemeClr w14:val="tx1"/>
            </w14:solidFill>
          </w14:textFill>
        </w:rPr>
        <w:t>其它</w:t>
      </w:r>
      <w:r>
        <w:rPr>
          <w:rFonts w:ascii="Times New Roman" w:hAnsi="Times New Roman" w:cs="Times New Roman"/>
          <w:bCs/>
          <w:color w:val="000000" w:themeColor="text1"/>
          <w:szCs w:val="21"/>
          <w14:textFill>
            <w14:solidFill>
              <w14:schemeClr w14:val="tx1"/>
            </w14:solidFill>
          </w14:textFill>
        </w:rPr>
        <w:t>系统发送的药品咨询消息请求，具有消息提醒和处理界面，能够把处理结果返回至住院医师工作站、住院护士工作站</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PIVAS</w:t>
      </w:r>
      <w:r>
        <w:rPr>
          <w:rFonts w:hint="eastAsia" w:ascii="Times New Roman" w:hAnsi="Times New Roman" w:cs="Times New Roman"/>
          <w:bCs/>
          <w:color w:val="000000" w:themeColor="text1"/>
          <w:szCs w:val="21"/>
          <w14:textFill>
            <w14:solidFill>
              <w14:schemeClr w14:val="tx1"/>
            </w14:solidFill>
          </w14:textFill>
        </w:rPr>
        <w:t>等</w:t>
      </w:r>
      <w:r>
        <w:rPr>
          <w:rFonts w:ascii="Times New Roman" w:hAnsi="Times New Roman" w:cs="Times New Roman"/>
          <w:bCs/>
          <w:color w:val="000000" w:themeColor="text1"/>
          <w:szCs w:val="21"/>
          <w14:textFill>
            <w14:solidFill>
              <w14:schemeClr w14:val="tx1"/>
            </w14:solidFill>
          </w14:textFill>
        </w:rPr>
        <w:t>其它系统</w:t>
      </w:r>
      <w:r>
        <w:rPr>
          <w:rFonts w:ascii="Times New Roman" w:hAnsi="Times New Roman" w:cs="Times New Roman"/>
        </w:rPr>
        <w:t>。</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77" w:name="_Toc93480014"/>
      <w:bookmarkStart w:id="78" w:name="_Toc100676891"/>
      <w:r>
        <w:rPr>
          <w:rFonts w:ascii="Times New Roman" w:hAnsi="Times New Roman" w:cs="Times New Roman"/>
          <w:b w:val="0"/>
          <w:bCs w:val="0"/>
          <w:color w:val="000000" w:themeColor="text1"/>
          <w:sz w:val="21"/>
          <w:szCs w:val="21"/>
          <w14:textFill>
            <w14:solidFill>
              <w14:schemeClr w14:val="tx1"/>
            </w14:solidFill>
          </w14:textFill>
        </w:rPr>
        <w:t>5.2会诊申请</w:t>
      </w:r>
      <w:bookmarkEnd w:id="77"/>
      <w:bookmarkEnd w:id="78"/>
    </w:p>
    <w:p>
      <w:pPr>
        <w:ind w:firstLine="424" w:firstLineChars="202"/>
        <w:rPr>
          <w:rFonts w:ascii="Times New Roman" w:hAnsi="Times New Roman" w:cs="Times New Roman"/>
        </w:rPr>
      </w:pPr>
      <w:r>
        <w:rPr>
          <w:rFonts w:ascii="Times New Roman" w:hAnsi="Times New Roman" w:cs="Times New Roman"/>
        </w:rPr>
        <w:t>住院临床药师工作站能够接收住院医师通过住院医师工作站开具的药学会诊申请医嘱，</w:t>
      </w:r>
      <w:r>
        <w:rPr>
          <w:rFonts w:ascii="Times New Roman" w:hAnsi="Times New Roman" w:cs="Times New Roman"/>
          <w:bCs/>
          <w:color w:val="000000" w:themeColor="text1"/>
          <w:szCs w:val="21"/>
          <w14:textFill>
            <w14:solidFill>
              <w14:schemeClr w14:val="tx1"/>
            </w14:solidFill>
          </w14:textFill>
        </w:rPr>
        <w:t>具有消息提醒和处理界面，能够把会诊结果返回至住院医师工作站</w:t>
      </w:r>
      <w:r>
        <w:rPr>
          <w:rFonts w:ascii="Times New Roman" w:hAnsi="Times New Roman" w:cs="Times New Roman"/>
        </w:rPr>
        <w:t>，会诊结果可引用、复制到医生病历和电子药历中去，并支持用户修改。</w:t>
      </w:r>
    </w:p>
    <w:p>
      <w:pPr>
        <w:pStyle w:val="24"/>
        <w:tabs>
          <w:tab w:val="left" w:pos="0"/>
        </w:tabs>
        <w:spacing w:before="312" w:beforeLines="100" w:after="312" w:afterLines="100" w:line="360" w:lineRule="auto"/>
        <w:ind w:left="425" w:hanging="425"/>
        <w:rPr>
          <w:rFonts w:ascii="Times New Roman" w:hAnsi="Times New Roman" w:cs="Times New Roman" w:eastAsiaTheme="minorEastAsia"/>
          <w:b/>
          <w:bCs/>
          <w:color w:val="000000" w:themeColor="text1"/>
          <w14:textFill>
            <w14:solidFill>
              <w14:schemeClr w14:val="tx1"/>
            </w14:solidFill>
          </w14:textFill>
        </w:rPr>
      </w:pPr>
      <w:bookmarkStart w:id="79" w:name="_Toc93480017"/>
      <w:bookmarkStart w:id="80" w:name="_Toc100676892"/>
      <w:r>
        <w:rPr>
          <w:rFonts w:ascii="Times New Roman" w:hAnsi="Times New Roman" w:cs="Times New Roman" w:eastAsiaTheme="minorEastAsia"/>
          <w:b/>
          <w:bCs/>
          <w:color w:val="000000" w:themeColor="text1"/>
          <w14:textFill>
            <w14:solidFill>
              <w14:schemeClr w14:val="tx1"/>
            </w14:solidFill>
          </w14:textFill>
        </w:rPr>
        <w:t>6.查询浏览模块</w:t>
      </w:r>
      <w:bookmarkEnd w:id="79"/>
      <w:bookmarkEnd w:id="80"/>
    </w:p>
    <w:p>
      <w:pPr>
        <w:pStyle w:val="25"/>
        <w:spacing w:line="360" w:lineRule="auto"/>
        <w:ind w:firstLine="420"/>
        <w:rPr>
          <w:rFonts w:ascii="Times New Roman" w:eastAsiaTheme="minorEastAsia"/>
          <w:bCs/>
          <w:color w:val="000000" w:themeColor="text1"/>
          <w:kern w:val="2"/>
          <w:szCs w:val="21"/>
          <w14:textFill>
            <w14:solidFill>
              <w14:schemeClr w14:val="tx1"/>
            </w14:solidFill>
          </w14:textFill>
        </w:rPr>
      </w:pPr>
      <w:r>
        <w:rPr>
          <w:rFonts w:ascii="Times New Roman" w:eastAsiaTheme="minorEastAsia"/>
          <w:bCs/>
          <w:color w:val="000000" w:themeColor="text1"/>
          <w:kern w:val="2"/>
          <w:szCs w:val="21"/>
          <w14:textFill>
            <w14:solidFill>
              <w14:schemeClr w14:val="tx1"/>
            </w14:solidFill>
          </w14:textFill>
        </w:rPr>
        <w:t>查询浏览医院患者、药品等信息，支持分类浏览、目录浏览，支持多重条件的快速检索查询功能。</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81" w:name="_Toc93480018"/>
      <w:bookmarkStart w:id="82" w:name="_Toc100676893"/>
      <w:r>
        <w:rPr>
          <w:rFonts w:ascii="Times New Roman" w:hAnsi="Times New Roman" w:cs="Times New Roman"/>
          <w:b w:val="0"/>
          <w:bCs w:val="0"/>
          <w:color w:val="000000" w:themeColor="text1"/>
          <w:sz w:val="21"/>
          <w:szCs w:val="21"/>
          <w14:textFill>
            <w14:solidFill>
              <w14:schemeClr w14:val="tx1"/>
            </w14:solidFill>
          </w14:textFill>
        </w:rPr>
        <w:t>6.1患者列表浏览</w:t>
      </w:r>
      <w:bookmarkEnd w:id="81"/>
      <w:bookmarkEnd w:id="82"/>
    </w:p>
    <w:p>
      <w:pPr>
        <w:ind w:firstLine="424" w:firstLineChars="202"/>
        <w:rPr>
          <w:rFonts w:ascii="Times New Roman" w:hAnsi="Times New Roman" w:cs="Times New Roman"/>
        </w:rPr>
      </w:pPr>
      <w:r>
        <w:rPr>
          <w:rFonts w:ascii="Times New Roman" w:hAnsi="Times New Roman" w:cs="Times New Roman"/>
        </w:rPr>
        <w:t>登录住院临床药师工作站会默认显示全屏的患者列表，可以按照药学监护等级分别显示。</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83" w:name="_Toc100676894"/>
      <w:bookmarkStart w:id="84" w:name="_Toc93480019"/>
      <w:r>
        <w:rPr>
          <w:rFonts w:ascii="Times New Roman" w:hAnsi="Times New Roman" w:cs="Times New Roman"/>
          <w:b w:val="0"/>
          <w:bCs w:val="0"/>
          <w:color w:val="000000" w:themeColor="text1"/>
          <w:sz w:val="21"/>
          <w:szCs w:val="21"/>
          <w14:textFill>
            <w14:solidFill>
              <w14:schemeClr w14:val="tx1"/>
            </w14:solidFill>
          </w14:textFill>
        </w:rPr>
        <w:t>6.2诊疗信息浏览</w:t>
      </w:r>
      <w:bookmarkEnd w:id="83"/>
      <w:bookmarkEnd w:id="84"/>
    </w:p>
    <w:p>
      <w:pPr>
        <w:ind w:firstLine="424" w:firstLineChars="202"/>
        <w:rPr>
          <w:rFonts w:ascii="Times New Roman" w:hAnsi="Times New Roman" w:cs="Times New Roman"/>
        </w:rPr>
      </w:pPr>
      <w:r>
        <w:rPr>
          <w:rFonts w:ascii="Times New Roman" w:hAnsi="Times New Roman" w:cs="Times New Roman"/>
        </w:rPr>
        <w:t>可对住院患者诊疗相关内容进行浏览，包括病历、医嘱单、检验及检查报告、生命体征、血糖记录、护理记录等。</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85" w:name="_Toc93480020"/>
      <w:bookmarkStart w:id="86" w:name="_Toc100676895"/>
      <w:r>
        <w:rPr>
          <w:rFonts w:ascii="Times New Roman" w:hAnsi="Times New Roman" w:cs="Times New Roman"/>
          <w:b w:val="0"/>
          <w:bCs w:val="0"/>
          <w:color w:val="000000" w:themeColor="text1"/>
          <w:sz w:val="21"/>
          <w:szCs w:val="21"/>
          <w14:textFill>
            <w14:solidFill>
              <w14:schemeClr w14:val="tx1"/>
            </w14:solidFill>
          </w14:textFill>
        </w:rPr>
        <w:t>6.3患者信息查询</w:t>
      </w:r>
      <w:bookmarkEnd w:id="85"/>
      <w:bookmarkEnd w:id="86"/>
    </w:p>
    <w:p>
      <w:pPr>
        <w:ind w:firstLine="424" w:firstLineChars="202"/>
        <w:rPr>
          <w:rFonts w:ascii="Times New Roman" w:hAnsi="Times New Roman" w:cs="Times New Roman"/>
        </w:rPr>
      </w:pPr>
      <w:r>
        <w:rPr>
          <w:rFonts w:ascii="Times New Roman" w:hAnsi="Times New Roman" w:cs="Times New Roman"/>
        </w:rPr>
        <w:t>可对住院患者进行检索查询，包括以病历号、科室、患者姓名、主管医生、</w:t>
      </w:r>
      <w:r>
        <w:rPr>
          <w:rFonts w:hint="eastAsia" w:ascii="Times New Roman" w:hAnsi="Times New Roman" w:cs="Times New Roman"/>
        </w:rPr>
        <w:t>入院时间</w:t>
      </w:r>
      <w:r>
        <w:rPr>
          <w:rFonts w:ascii="Times New Roman" w:hAnsi="Times New Roman" w:cs="Times New Roman"/>
        </w:rPr>
        <w:t>、入院诊断、护理单元、药品相关信息等，可在集成视图进行综合查看。</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87" w:name="_Toc93480021"/>
      <w:bookmarkStart w:id="88" w:name="_Toc100676896"/>
      <w:r>
        <w:rPr>
          <w:rFonts w:ascii="Times New Roman" w:hAnsi="Times New Roman" w:cs="Times New Roman"/>
          <w:b w:val="0"/>
          <w:bCs w:val="0"/>
          <w:color w:val="000000" w:themeColor="text1"/>
          <w:sz w:val="21"/>
          <w:szCs w:val="21"/>
          <w14:textFill>
            <w14:solidFill>
              <w14:schemeClr w14:val="tx1"/>
            </w14:solidFill>
          </w14:textFill>
        </w:rPr>
        <w:t>6.4药品库存查询</w:t>
      </w:r>
      <w:bookmarkEnd w:id="87"/>
      <w:bookmarkEnd w:id="88"/>
    </w:p>
    <w:p>
      <w:pPr>
        <w:ind w:firstLine="424" w:firstLineChars="202"/>
        <w:rPr>
          <w:rFonts w:ascii="Times New Roman" w:hAnsi="Times New Roman" w:cs="Times New Roman"/>
        </w:rPr>
      </w:pPr>
      <w:r>
        <w:rPr>
          <w:rFonts w:ascii="Times New Roman" w:hAnsi="Times New Roman" w:cs="Times New Roman"/>
        </w:rPr>
        <w:t>查询每个药品的库存情况。包括药品名称、所在药房、医保类别、是否基药、</w:t>
      </w:r>
      <w:r>
        <w:rPr>
          <w:rFonts w:hint="eastAsia" w:ascii="Times New Roman" w:hAnsi="Times New Roman" w:cs="Times New Roman"/>
        </w:rPr>
        <w:t>集采</w:t>
      </w:r>
      <w:r>
        <w:rPr>
          <w:rFonts w:ascii="Times New Roman" w:hAnsi="Times New Roman" w:cs="Times New Roman"/>
        </w:rPr>
        <w:t>批次、药品规格、计量单位、生产厂家、零售价格、库存数量等。</w:t>
      </w:r>
    </w:p>
    <w:p>
      <w:pPr>
        <w:pStyle w:val="24"/>
        <w:tabs>
          <w:tab w:val="left" w:pos="0"/>
        </w:tabs>
        <w:spacing w:before="312" w:beforeLines="100" w:after="312" w:afterLines="100" w:line="360" w:lineRule="auto"/>
        <w:ind w:left="425" w:hanging="425"/>
        <w:rPr>
          <w:rFonts w:ascii="Times New Roman" w:hAnsi="Times New Roman" w:cs="Times New Roman" w:eastAsiaTheme="minorEastAsia"/>
          <w:b/>
          <w:bCs/>
          <w:color w:val="000000" w:themeColor="text1"/>
          <w14:textFill>
            <w14:solidFill>
              <w14:schemeClr w14:val="tx1"/>
            </w14:solidFill>
          </w14:textFill>
        </w:rPr>
      </w:pPr>
      <w:bookmarkStart w:id="89" w:name="_Toc100676897"/>
      <w:r>
        <w:rPr>
          <w:rFonts w:ascii="Times New Roman" w:hAnsi="Times New Roman" w:cs="Times New Roman" w:eastAsiaTheme="minorEastAsia"/>
          <w:b/>
          <w:bCs/>
        </w:rPr>
        <w:t>7.</w:t>
      </w:r>
      <w:r>
        <w:rPr>
          <w:rFonts w:ascii="Times New Roman" w:hAnsi="Times New Roman" w:cs="Times New Roman" w:eastAsiaTheme="minorEastAsia"/>
          <w:b/>
          <w:bCs/>
          <w:color w:val="000000" w:themeColor="text1"/>
          <w14:textFill>
            <w14:solidFill>
              <w14:schemeClr w14:val="tx1"/>
            </w14:solidFill>
          </w14:textFill>
        </w:rPr>
        <w:t>统计模块</w:t>
      </w:r>
      <w:bookmarkEnd w:id="89"/>
    </w:p>
    <w:p>
      <w:pPr>
        <w:ind w:firstLine="424" w:firstLineChars="202"/>
        <w:rPr>
          <w:rFonts w:ascii="Times New Roman" w:hAnsi="Times New Roman" w:cs="Times New Roman"/>
        </w:rPr>
      </w:pPr>
      <w:r>
        <w:rPr>
          <w:rFonts w:ascii="Times New Roman" w:hAnsi="Times New Roman" w:cs="Times New Roman"/>
        </w:rPr>
        <w:t>对医院药事管理相关指标按照制定条件进行统计汇总展示，所有的统计模块除特殊说明外，均分为三个级别的数据展示，分别是该患者、该科室和</w:t>
      </w:r>
      <w:r>
        <w:rPr>
          <w:rFonts w:hint="eastAsia" w:ascii="Times New Roman" w:hAnsi="Times New Roman" w:cs="Times New Roman"/>
        </w:rPr>
        <w:t>全院</w:t>
      </w:r>
      <w:r>
        <w:rPr>
          <w:rFonts w:ascii="Times New Roman" w:hAnsi="Times New Roman" w:cs="Times New Roman"/>
        </w:rPr>
        <w:t>指标。</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90" w:name="_Toc100676898"/>
      <w:r>
        <w:rPr>
          <w:rFonts w:ascii="Times New Roman" w:hAnsi="Times New Roman" w:cs="Times New Roman"/>
          <w:b w:val="0"/>
          <w:bCs w:val="0"/>
          <w:color w:val="000000" w:themeColor="text1"/>
          <w:sz w:val="21"/>
          <w:szCs w:val="21"/>
          <w14:textFill>
            <w14:solidFill>
              <w14:schemeClr w14:val="tx1"/>
            </w14:solidFill>
          </w14:textFill>
        </w:rPr>
        <w:t>7.1药事管理指标统计</w:t>
      </w:r>
      <w:bookmarkEnd w:id="90"/>
    </w:p>
    <w:p>
      <w:pPr>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重点针对患者的药物治疗方案中部分重点药品的使用情况、国家各类药物政策考核指标和各级医疗机构评审各项药事管理指标实时自动计算生成相关数据，并可以引用或复制到电子药历中，电子药历中引用或复制的数据为当时的数值，后期不再随着相关数据的更改而更新。</w:t>
      </w:r>
      <w:r>
        <w:rPr>
          <w:rFonts w:hint="eastAsia" w:ascii="Times New Roman" w:hAnsi="Times New Roman" w:cs="Times New Roman"/>
          <w:color w:val="000000" w:themeColor="text1"/>
          <w:szCs w:val="21"/>
          <w14:textFill>
            <w14:solidFill>
              <w14:schemeClr w14:val="tx1"/>
            </w14:solidFill>
          </w14:textFill>
        </w:rPr>
        <w:t>至少</w:t>
      </w:r>
      <w:r>
        <w:rPr>
          <w:rFonts w:ascii="Times New Roman" w:hAnsi="Times New Roman" w:cs="Times New Roman"/>
          <w:color w:val="000000" w:themeColor="text1"/>
          <w:szCs w:val="21"/>
          <w14:textFill>
            <w14:solidFill>
              <w14:schemeClr w14:val="tx1"/>
            </w14:solidFill>
          </w14:textFill>
        </w:rPr>
        <w:t>包括以下内容</w:t>
      </w:r>
      <w:r>
        <w:rPr>
          <w:rFonts w:hint="eastAsia" w:ascii="Times New Roman" w:hAnsi="Times New Roman" w:cs="Times New Roman"/>
          <w:color w:val="000000" w:themeColor="text1"/>
          <w:szCs w:val="21"/>
          <w14:textFill>
            <w14:solidFill>
              <w14:schemeClr w14:val="tx1"/>
            </w14:solidFill>
          </w14:textFill>
        </w:rPr>
        <w:t>，各</w:t>
      </w:r>
      <w:r>
        <w:rPr>
          <w:rFonts w:ascii="Times New Roman" w:hAnsi="Times New Roman" w:cs="Times New Roman"/>
          <w:color w:val="000000" w:themeColor="text1"/>
          <w:szCs w:val="21"/>
          <w14:textFill>
            <w14:solidFill>
              <w14:schemeClr w14:val="tx1"/>
            </w14:solidFill>
          </w14:textFill>
        </w:rPr>
        <w:t>医院可以按照自己</w:t>
      </w:r>
      <w:r>
        <w:rPr>
          <w:rFonts w:hint="eastAsia" w:ascii="Times New Roman" w:hAnsi="Times New Roman" w:cs="Times New Roman"/>
          <w:color w:val="000000" w:themeColor="text1"/>
          <w:szCs w:val="21"/>
          <w14:textFill>
            <w14:solidFill>
              <w14:schemeClr w14:val="tx1"/>
            </w14:solidFill>
          </w14:textFill>
        </w:rPr>
        <w:t>需求</w:t>
      </w:r>
      <w:r>
        <w:rPr>
          <w:rFonts w:ascii="Times New Roman" w:hAnsi="Times New Roman" w:cs="Times New Roman"/>
          <w:color w:val="000000" w:themeColor="text1"/>
          <w:szCs w:val="21"/>
          <w14:textFill>
            <w14:solidFill>
              <w14:schemeClr w14:val="tx1"/>
            </w14:solidFill>
          </w14:textFill>
        </w:rPr>
        <w:t>酌情增加。</w:t>
      </w:r>
    </w:p>
    <w:p>
      <w:pPr>
        <w:pStyle w:val="36"/>
        <w:numPr>
          <w:ilvl w:val="0"/>
          <w:numId w:val="3"/>
        </w:numPr>
        <w:ind w:left="0" w:firstLine="420" w:firstLineChars="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住院患者抗菌药物使用强度（科室）</w:t>
      </w:r>
    </w:p>
    <w:p>
      <w:pPr>
        <w:pStyle w:val="36"/>
        <w:numPr>
          <w:ilvl w:val="0"/>
          <w:numId w:val="3"/>
        </w:numPr>
        <w:ind w:left="0" w:firstLine="420" w:firstLineChars="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住院患者特殊使用级抗菌药物使用量占比</w:t>
      </w:r>
    </w:p>
    <w:p>
      <w:pPr>
        <w:pStyle w:val="36"/>
        <w:numPr>
          <w:ilvl w:val="0"/>
          <w:numId w:val="3"/>
        </w:numPr>
        <w:ind w:left="0" w:firstLine="420" w:firstLineChars="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住院患者抗菌药物治疗前微生物检验样本送检情况</w:t>
      </w:r>
    </w:p>
    <w:p>
      <w:pPr>
        <w:pStyle w:val="36"/>
        <w:numPr>
          <w:ilvl w:val="0"/>
          <w:numId w:val="3"/>
        </w:numPr>
        <w:ind w:left="0" w:firstLine="420" w:firstLineChars="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住院患者基本药物使用金额占比（不包括中药饮片）</w:t>
      </w:r>
    </w:p>
    <w:p>
      <w:pPr>
        <w:pStyle w:val="36"/>
        <w:numPr>
          <w:ilvl w:val="0"/>
          <w:numId w:val="3"/>
        </w:numPr>
        <w:ind w:left="0" w:firstLine="420" w:firstLineChars="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住院患者基本药物使用品种数情况（不包括中药饮片）</w:t>
      </w:r>
    </w:p>
    <w:p>
      <w:pPr>
        <w:pStyle w:val="36"/>
        <w:numPr>
          <w:ilvl w:val="0"/>
          <w:numId w:val="3"/>
        </w:numPr>
        <w:ind w:left="0" w:firstLine="420" w:firstLineChars="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住院患者集中带量采购品种使用金额占比</w:t>
      </w:r>
    </w:p>
    <w:p>
      <w:pPr>
        <w:pStyle w:val="36"/>
        <w:numPr>
          <w:ilvl w:val="0"/>
          <w:numId w:val="3"/>
        </w:numPr>
        <w:ind w:left="0" w:firstLine="420" w:firstLineChars="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住院患者使用中药金额占比</w:t>
      </w:r>
    </w:p>
    <w:p>
      <w:pPr>
        <w:pStyle w:val="36"/>
        <w:numPr>
          <w:ilvl w:val="0"/>
          <w:numId w:val="3"/>
        </w:numPr>
        <w:snapToGrid w:val="0"/>
        <w:ind w:left="0" w:firstLine="420" w:firstLineChars="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住院患者使用中药饮片金额占比</w:t>
      </w:r>
    </w:p>
    <w:p>
      <w:pPr>
        <w:pStyle w:val="36"/>
        <w:numPr>
          <w:ilvl w:val="0"/>
          <w:numId w:val="3"/>
        </w:numPr>
        <w:snapToGrid w:val="0"/>
        <w:ind w:left="0" w:firstLine="420" w:firstLineChars="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住院患者使用本院中药制剂金额占比</w:t>
      </w:r>
    </w:p>
    <w:p>
      <w:pPr>
        <w:pStyle w:val="36"/>
        <w:numPr>
          <w:ilvl w:val="0"/>
          <w:numId w:val="3"/>
        </w:numPr>
        <w:snapToGrid w:val="0"/>
        <w:ind w:left="0" w:firstLine="420" w:firstLineChars="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住院患者药品（不含中药饮片）使用金额占比</w:t>
      </w:r>
    </w:p>
    <w:p>
      <w:pPr>
        <w:pStyle w:val="36"/>
        <w:numPr>
          <w:ilvl w:val="0"/>
          <w:numId w:val="3"/>
        </w:numPr>
        <w:snapToGrid w:val="0"/>
        <w:ind w:left="0" w:firstLine="420" w:firstLineChars="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静脉用药调配费收入</w:t>
      </w:r>
    </w:p>
    <w:p>
      <w:pPr>
        <w:pStyle w:val="36"/>
        <w:numPr>
          <w:ilvl w:val="0"/>
          <w:numId w:val="3"/>
        </w:numPr>
        <w:snapToGrid w:val="0"/>
        <w:ind w:left="0" w:firstLine="420" w:firstLineChars="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煎药费收入</w:t>
      </w:r>
    </w:p>
    <w:p>
      <w:pPr>
        <w:pStyle w:val="36"/>
        <w:numPr>
          <w:ilvl w:val="0"/>
          <w:numId w:val="3"/>
        </w:numPr>
        <w:snapToGrid w:val="0"/>
        <w:ind w:left="0" w:firstLine="420" w:firstLineChars="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双十统计指标</w:t>
      </w:r>
    </w:p>
    <w:p>
      <w:pPr>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上述指标的详细计算公式详见</w:t>
      </w:r>
      <w:r>
        <w:rPr>
          <w:rFonts w:ascii="Times New Roman" w:hAnsi="Times New Roman" w:cs="Times New Roman"/>
        </w:rPr>
        <w:t>《住院患者药学监护技术规范》（T/HENANPA 001—2022）和《住院患者药历书写基本规范》（T/HENANPA 002—2022）</w:t>
      </w:r>
      <w:r>
        <w:rPr>
          <w:rFonts w:ascii="Times New Roman" w:hAnsi="Times New Roman" w:cs="Times New Roman"/>
          <w:color w:val="000000" w:themeColor="text1"/>
          <w:szCs w:val="21"/>
          <w14:textFill>
            <w14:solidFill>
              <w14:schemeClr w14:val="tx1"/>
            </w14:solidFill>
          </w14:textFill>
        </w:rPr>
        <w:t>。</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91" w:name="_Toc93480024"/>
      <w:bookmarkStart w:id="92" w:name="_Toc100676899"/>
      <w:r>
        <w:rPr>
          <w:rFonts w:ascii="Times New Roman" w:hAnsi="Times New Roman" w:cs="Times New Roman"/>
          <w:b w:val="0"/>
          <w:bCs w:val="0"/>
          <w:color w:val="000000" w:themeColor="text1"/>
          <w:sz w:val="21"/>
          <w:szCs w:val="21"/>
          <w14:textFill>
            <w14:solidFill>
              <w14:schemeClr w14:val="tx1"/>
            </w14:solidFill>
          </w14:textFill>
        </w:rPr>
        <w:t>7.2医保</w:t>
      </w:r>
      <w:r>
        <w:rPr>
          <w:rFonts w:hint="eastAsia" w:ascii="Times New Roman" w:hAnsi="Times New Roman" w:cs="Times New Roman"/>
          <w:b w:val="0"/>
          <w:bCs w:val="0"/>
          <w:color w:val="000000" w:themeColor="text1"/>
          <w:sz w:val="21"/>
          <w:szCs w:val="21"/>
          <w14:textFill>
            <w14:solidFill>
              <w14:schemeClr w14:val="tx1"/>
            </w14:solidFill>
          </w14:textFill>
        </w:rPr>
        <w:t>部门</w:t>
      </w:r>
      <w:r>
        <w:rPr>
          <w:rFonts w:ascii="Times New Roman" w:hAnsi="Times New Roman" w:cs="Times New Roman"/>
          <w:b w:val="0"/>
          <w:bCs w:val="0"/>
          <w:color w:val="000000" w:themeColor="text1"/>
          <w:sz w:val="21"/>
          <w:szCs w:val="21"/>
          <w14:textFill>
            <w14:solidFill>
              <w14:schemeClr w14:val="tx1"/>
            </w14:solidFill>
          </w14:textFill>
        </w:rPr>
        <w:t>DIP指标统计</w:t>
      </w:r>
      <w:bookmarkEnd w:id="91"/>
      <w:bookmarkEnd w:id="92"/>
    </w:p>
    <w:p>
      <w:pPr>
        <w:ind w:firstLine="420"/>
        <w:rPr>
          <w:rFonts w:ascii="Times New Roman" w:hAnsi="Times New Roman" w:cs="Times New Roman"/>
          <w:szCs w:val="21"/>
        </w:rPr>
      </w:pPr>
      <w:r>
        <w:rPr>
          <w:rFonts w:ascii="Times New Roman" w:hAnsi="Times New Roman" w:cs="Times New Roman"/>
          <w:szCs w:val="21"/>
        </w:rPr>
        <w:t>按照患者入、出院诊断，结合医保中心各病种分值和点值，</w:t>
      </w:r>
      <w:r>
        <w:rPr>
          <w:rFonts w:hint="eastAsia" w:ascii="Times New Roman" w:hAnsi="Times New Roman" w:cs="Times New Roman"/>
          <w:szCs w:val="21"/>
        </w:rPr>
        <w:t>对患者</w:t>
      </w:r>
      <w:r>
        <w:rPr>
          <w:rFonts w:ascii="Times New Roman" w:hAnsi="Times New Roman" w:cs="Times New Roman"/>
          <w:szCs w:val="21"/>
        </w:rPr>
        <w:t>当前使用的</w:t>
      </w:r>
      <w:r>
        <w:rPr>
          <w:rFonts w:hint="eastAsia" w:ascii="Times New Roman" w:hAnsi="Times New Roman" w:cs="Times New Roman"/>
          <w:szCs w:val="21"/>
        </w:rPr>
        <w:t>药物</w:t>
      </w:r>
      <w:r>
        <w:rPr>
          <w:rFonts w:ascii="Times New Roman" w:hAnsi="Times New Roman" w:cs="Times New Roman"/>
          <w:szCs w:val="21"/>
        </w:rPr>
        <w:t>，自动计算患者DIP结果，包括患者住院总费用、医保基金按DIP应支付总费用、患者自付费用、起付线等。该功能可以通过第三方软件实现。</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93" w:name="_Toc93480025"/>
      <w:bookmarkStart w:id="94" w:name="_Toc100676900"/>
      <w:r>
        <w:rPr>
          <w:rFonts w:ascii="Times New Roman" w:hAnsi="Times New Roman" w:cs="Times New Roman"/>
          <w:b w:val="0"/>
          <w:bCs w:val="0"/>
          <w:color w:val="000000" w:themeColor="text1"/>
          <w:sz w:val="21"/>
          <w:szCs w:val="21"/>
          <w14:textFill>
            <w14:solidFill>
              <w14:schemeClr w14:val="tx1"/>
            </w14:solidFill>
          </w14:textFill>
        </w:rPr>
        <w:t>7.3医保药品费用指标</w:t>
      </w:r>
      <w:bookmarkEnd w:id="93"/>
      <w:bookmarkEnd w:id="94"/>
    </w:p>
    <w:p>
      <w:pPr>
        <w:ind w:firstLine="420"/>
        <w:rPr>
          <w:rFonts w:ascii="Times New Roman" w:hAnsi="Times New Roman" w:cs="Times New Roman"/>
          <w:szCs w:val="21"/>
        </w:rPr>
      </w:pPr>
      <w:r>
        <w:rPr>
          <w:rFonts w:ascii="Times New Roman" w:hAnsi="Times New Roman" w:cs="Times New Roman"/>
          <w:szCs w:val="21"/>
        </w:rPr>
        <w:t>对患者</w:t>
      </w:r>
      <w:r>
        <w:rPr>
          <w:rFonts w:hint="eastAsia" w:ascii="Times New Roman" w:hAnsi="Times New Roman" w:cs="Times New Roman"/>
          <w:szCs w:val="21"/>
        </w:rPr>
        <w:t>当前</w:t>
      </w:r>
      <w:r>
        <w:rPr>
          <w:rFonts w:ascii="Times New Roman" w:hAnsi="Times New Roman" w:cs="Times New Roman"/>
          <w:szCs w:val="21"/>
        </w:rPr>
        <w:t>使用的药物，按照医保相关政策进行分类汇总，包括各类药品的医保分类、报销额度、患者自付费用等，该功能可以通过第三方软件实现。</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95" w:name="_Toc93480026"/>
      <w:bookmarkStart w:id="96" w:name="_Toc100676901"/>
      <w:r>
        <w:rPr>
          <w:rFonts w:ascii="Times New Roman" w:hAnsi="Times New Roman" w:cs="Times New Roman"/>
          <w:b w:val="0"/>
          <w:bCs w:val="0"/>
          <w:color w:val="000000" w:themeColor="text1"/>
          <w:sz w:val="21"/>
          <w:szCs w:val="21"/>
          <w14:textFill>
            <w14:solidFill>
              <w14:schemeClr w14:val="tx1"/>
            </w14:solidFill>
          </w14:textFill>
        </w:rPr>
        <w:t>7.4集采药品指标统计</w:t>
      </w:r>
      <w:bookmarkEnd w:id="95"/>
      <w:bookmarkEnd w:id="96"/>
    </w:p>
    <w:p>
      <w:pPr>
        <w:ind w:firstLine="420"/>
        <w:rPr>
          <w:rFonts w:ascii="Times New Roman" w:hAnsi="Times New Roman" w:cs="Times New Roman"/>
          <w:b/>
          <w:color w:val="FF0000"/>
          <w:szCs w:val="21"/>
        </w:rPr>
      </w:pPr>
      <w:r>
        <w:rPr>
          <w:rFonts w:ascii="Times New Roman" w:hAnsi="Times New Roman" w:cs="Times New Roman"/>
          <w:color w:val="000000" w:themeColor="text1"/>
          <w:szCs w:val="21"/>
          <w14:textFill>
            <w14:solidFill>
              <w14:schemeClr w14:val="tx1"/>
            </w14:solidFill>
          </w14:textFill>
        </w:rPr>
        <w:t>按照医院集采药品管理规定，对患者</w:t>
      </w:r>
      <w:r>
        <w:rPr>
          <w:rFonts w:hint="eastAsia" w:ascii="Times New Roman" w:hAnsi="Times New Roman" w:cs="Times New Roman"/>
          <w:color w:val="000000" w:themeColor="text1"/>
          <w:szCs w:val="21"/>
          <w14:textFill>
            <w14:solidFill>
              <w14:schemeClr w14:val="tx1"/>
            </w14:solidFill>
          </w14:textFill>
        </w:rPr>
        <w:t>当前</w:t>
      </w:r>
      <w:r>
        <w:rPr>
          <w:rFonts w:ascii="Times New Roman" w:hAnsi="Times New Roman" w:cs="Times New Roman"/>
          <w:color w:val="000000" w:themeColor="text1"/>
          <w:szCs w:val="21"/>
          <w14:textFill>
            <w14:solidFill>
              <w14:schemeClr w14:val="tx1"/>
            </w14:solidFill>
          </w14:textFill>
        </w:rPr>
        <w:t>使用药物中集采药品进行分类汇总，包括各集采药品用量、集采用药比例、科室任务量等。</w:t>
      </w:r>
      <w:r>
        <w:rPr>
          <w:rFonts w:ascii="Times New Roman" w:hAnsi="Times New Roman" w:cs="Times New Roman"/>
          <w:szCs w:val="21"/>
        </w:rPr>
        <w:t>该功能可以通过第三方软件实现。</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97" w:name="_Toc100676902"/>
      <w:bookmarkStart w:id="98" w:name="_Toc93480027"/>
      <w:r>
        <w:rPr>
          <w:rFonts w:ascii="Times New Roman" w:hAnsi="Times New Roman" w:cs="Times New Roman"/>
          <w:b w:val="0"/>
          <w:bCs w:val="0"/>
          <w:color w:val="000000" w:themeColor="text1"/>
          <w:sz w:val="21"/>
          <w:szCs w:val="21"/>
          <w14:textFill>
            <w14:solidFill>
              <w14:schemeClr w14:val="tx1"/>
            </w14:solidFill>
          </w14:textFill>
        </w:rPr>
        <w:t>7.5合理用药软件审核结果</w:t>
      </w:r>
      <w:bookmarkEnd w:id="97"/>
      <w:bookmarkEnd w:id="98"/>
    </w:p>
    <w:p>
      <w:pPr>
        <w:pStyle w:val="25"/>
        <w:ind w:firstLine="420"/>
        <w:rPr>
          <w:rFonts w:ascii="Times New Roman" w:eastAsiaTheme="minorEastAsia"/>
        </w:rPr>
      </w:pPr>
      <w:r>
        <w:rPr>
          <w:rFonts w:ascii="Times New Roman" w:eastAsiaTheme="minorEastAsia"/>
          <w:color w:val="000000" w:themeColor="text1"/>
          <w:szCs w:val="21"/>
          <w14:textFill>
            <w14:solidFill>
              <w14:schemeClr w14:val="tx1"/>
            </w14:solidFill>
          </w14:textFill>
        </w:rPr>
        <w:t>通过程序接口，对患者的合理用药软件审核结果进行统计汇总。</w:t>
      </w:r>
      <w:r>
        <w:rPr>
          <w:rFonts w:ascii="Times New Roman" w:eastAsiaTheme="minorEastAsia"/>
          <w:szCs w:val="21"/>
        </w:rPr>
        <w:t>该功能可以通过第三方软件实现。</w:t>
      </w:r>
    </w:p>
    <w:p>
      <w:pPr>
        <w:pStyle w:val="24"/>
        <w:tabs>
          <w:tab w:val="left" w:pos="0"/>
        </w:tabs>
        <w:spacing w:before="312" w:beforeLines="100" w:after="312" w:afterLines="100" w:line="360" w:lineRule="auto"/>
        <w:ind w:left="425" w:hanging="425"/>
        <w:rPr>
          <w:rFonts w:ascii="Times New Roman" w:hAnsi="Times New Roman" w:cs="Times New Roman" w:eastAsiaTheme="minorEastAsia"/>
          <w:b/>
          <w:bCs/>
          <w:color w:val="000000" w:themeColor="text1"/>
          <w14:textFill>
            <w14:solidFill>
              <w14:schemeClr w14:val="tx1"/>
            </w14:solidFill>
          </w14:textFill>
        </w:rPr>
      </w:pPr>
      <w:bookmarkStart w:id="99" w:name="_Toc100676903"/>
      <w:r>
        <w:rPr>
          <w:rFonts w:ascii="Times New Roman" w:hAnsi="Times New Roman" w:cs="Times New Roman" w:eastAsiaTheme="minorEastAsia"/>
          <w:b/>
          <w:bCs/>
        </w:rPr>
        <w:t>8.</w:t>
      </w:r>
      <w:r>
        <w:rPr>
          <w:rFonts w:ascii="Times New Roman" w:hAnsi="Times New Roman" w:cs="Times New Roman" w:eastAsiaTheme="minorEastAsia"/>
          <w:b/>
          <w:bCs/>
          <w:color w:val="000000" w:themeColor="text1"/>
          <w14:textFill>
            <w14:solidFill>
              <w14:schemeClr w14:val="tx1"/>
            </w14:solidFill>
          </w14:textFill>
        </w:rPr>
        <w:t>工作模块</w:t>
      </w:r>
      <w:bookmarkEnd w:id="99"/>
    </w:p>
    <w:p>
      <w:pPr>
        <w:pStyle w:val="25"/>
        <w:spacing w:line="360" w:lineRule="auto"/>
        <w:ind w:firstLine="420"/>
        <w:rPr>
          <w:rFonts w:ascii="Times New Roman" w:eastAsiaTheme="minorEastAsia"/>
        </w:rPr>
      </w:pPr>
      <w:r>
        <w:rPr>
          <w:rFonts w:ascii="Times New Roman" w:eastAsiaTheme="minorEastAsia"/>
        </w:rPr>
        <w:t>住院临床药师工作站能够对临床药师在临床开展的临床药学监护服务工作提供信息化支持和记录，可以对药历、药学监护分级表、药学评估表、用药咨询意见、会诊意见、用药建议、患者用药教育、药品不良反应/事件报告表等内容进行填写和记录。</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100" w:name="_Toc100676904"/>
      <w:r>
        <w:rPr>
          <w:rFonts w:ascii="Times New Roman" w:hAnsi="Times New Roman" w:cs="Times New Roman"/>
          <w:b w:val="0"/>
          <w:bCs w:val="0"/>
          <w:color w:val="000000" w:themeColor="text1"/>
          <w:sz w:val="21"/>
          <w:szCs w:val="21"/>
          <w14:textFill>
            <w14:solidFill>
              <w14:schemeClr w14:val="tx1"/>
            </w14:solidFill>
          </w14:textFill>
        </w:rPr>
        <w:t>8.1生成药历</w:t>
      </w:r>
      <w:bookmarkEnd w:id="100"/>
    </w:p>
    <w:p>
      <w:pPr>
        <w:pStyle w:val="25"/>
        <w:spacing w:line="360" w:lineRule="auto"/>
        <w:ind w:firstLine="420"/>
        <w:rPr>
          <w:rFonts w:ascii="Times New Roman" w:eastAsiaTheme="minorEastAsia"/>
        </w:rPr>
      </w:pPr>
      <w:r>
        <w:rPr>
          <w:rFonts w:ascii="Times New Roman" w:eastAsiaTheme="minorEastAsia"/>
        </w:rPr>
        <w:t>住院临床药师工作站，能够按照住院药历模板（详见《住院患者药学监护技术规范》（T/HENANPA 001—2022）和《住院患者药历书写基本规范》（T/HENANPA 002—2022））和《住院电子药历构建规范》相关内容要求，自动获取住院医师工作站中相关数据，生成电子药历，并支持电子药历的查阅、管理、统计、打印等功能。电子药历内容，医生、护士、药师均可见。</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101" w:name="_Toc93480036"/>
      <w:bookmarkStart w:id="102" w:name="_Toc100676905"/>
      <w:r>
        <w:rPr>
          <w:rFonts w:ascii="Times New Roman" w:hAnsi="Times New Roman" w:cs="Times New Roman"/>
          <w:b w:val="0"/>
          <w:bCs w:val="0"/>
          <w:color w:val="000000" w:themeColor="text1"/>
          <w:sz w:val="21"/>
          <w:szCs w:val="21"/>
          <w14:textFill>
            <w14:solidFill>
              <w14:schemeClr w14:val="tx1"/>
            </w14:solidFill>
          </w14:textFill>
        </w:rPr>
        <w:t>8.2生成药学监护分级表</w:t>
      </w:r>
      <w:bookmarkEnd w:id="101"/>
      <w:bookmarkEnd w:id="102"/>
    </w:p>
    <w:p>
      <w:pPr>
        <w:ind w:firstLine="424" w:firstLineChars="202"/>
        <w:rPr>
          <w:rFonts w:ascii="Times New Roman" w:hAnsi="Times New Roman" w:cs="Times New Roman"/>
        </w:rPr>
      </w:pPr>
      <w:r>
        <w:rPr>
          <w:rFonts w:ascii="Times New Roman" w:hAnsi="Times New Roman" w:cs="Times New Roman"/>
        </w:rPr>
        <w:t>住院临床药师工作站能够按照药学监护分级标准（详见详见《住院患者药学监护技术规范》（T/HENANPA 001—2022）和《住院患者药历书写基本规范》（T/HENANPA 002—2022）），自动获取相关数据字段对患者进行</w:t>
      </w:r>
      <w:r>
        <w:rPr>
          <w:rFonts w:ascii="Times New Roman" w:hAnsi="Times New Roman" w:cs="Times New Roman"/>
          <w:color w:val="000000" w:themeColor="text1"/>
          <w:szCs w:val="21"/>
          <w14:textFill>
            <w14:solidFill>
              <w14:schemeClr w14:val="tx1"/>
            </w14:solidFill>
          </w14:textFill>
        </w:rPr>
        <w:t>药学监护分级</w:t>
      </w:r>
      <w:r>
        <w:rPr>
          <w:rFonts w:ascii="Times New Roman" w:hAnsi="Times New Roman" w:cs="Times New Roman"/>
        </w:rPr>
        <w:t>，可以手动修改获取的数据，手动填写无法获取的数据，评估后生成“药学监护分级表”。医生、护士、药师均可见，提示该患者的药学监护状态。该结果可引用、复制到医生病历和电子药历中去，并支持用户修改。</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103" w:name="_Toc100676906"/>
      <w:bookmarkStart w:id="104" w:name="_Toc93480037"/>
      <w:r>
        <w:rPr>
          <w:rFonts w:ascii="Times New Roman" w:hAnsi="Times New Roman" w:cs="Times New Roman"/>
          <w:b w:val="0"/>
          <w:bCs w:val="0"/>
          <w:color w:val="000000" w:themeColor="text1"/>
          <w:sz w:val="21"/>
          <w:szCs w:val="21"/>
          <w14:textFill>
            <w14:solidFill>
              <w14:schemeClr w14:val="tx1"/>
            </w14:solidFill>
          </w14:textFill>
        </w:rPr>
        <w:t>8.3生成药学评估表</w:t>
      </w:r>
      <w:bookmarkEnd w:id="103"/>
    </w:p>
    <w:p>
      <w:pPr>
        <w:ind w:firstLine="420"/>
        <w:rPr>
          <w:rFonts w:ascii="Times New Roman" w:hAnsi="Times New Roman" w:cs="Times New Roman"/>
        </w:rPr>
      </w:pPr>
      <w:r>
        <w:rPr>
          <w:rFonts w:ascii="Times New Roman" w:hAnsi="Times New Roman" w:cs="Times New Roman"/>
        </w:rPr>
        <w:t>住院临床药师工作站可以通过填写《药学评估表》（详见详见《住院患者药学监护技术规范》（T/HENANPA 001—2022）和《住院患者药历书写基本规范》（T/HENANPA 002—2022））自动计算生成评估结果，为药学监护计划制定，患者用药效果评价和用药教育方案制定过程提供参考，该结果可引用、复制到医生病历和电子药历中去，并支持用户修改。</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105" w:name="_Toc100676907"/>
      <w:r>
        <w:rPr>
          <w:rFonts w:ascii="Times New Roman" w:hAnsi="Times New Roman" w:cs="Times New Roman"/>
          <w:b w:val="0"/>
          <w:bCs w:val="0"/>
          <w:color w:val="000000" w:themeColor="text1"/>
          <w:sz w:val="21"/>
          <w:szCs w:val="21"/>
          <w14:textFill>
            <w14:solidFill>
              <w14:schemeClr w14:val="tx1"/>
            </w14:solidFill>
          </w14:textFill>
        </w:rPr>
        <w:t>8.4书写用药咨询意见</w:t>
      </w:r>
      <w:bookmarkEnd w:id="105"/>
    </w:p>
    <w:p>
      <w:pPr>
        <w:ind w:firstLine="420"/>
        <w:rPr>
          <w:rFonts w:ascii="Times New Roman" w:hAnsi="Times New Roman" w:cs="Times New Roman"/>
        </w:rPr>
      </w:pPr>
      <w:r>
        <w:rPr>
          <w:rFonts w:ascii="Times New Roman" w:hAnsi="Times New Roman" w:cs="Times New Roman"/>
        </w:rPr>
        <w:t>对医生、护士、患者等用药咨询完成后，住院临床药师工作站可以根据临床药师处理结果自动生成用药咨询意见记录，支持用户修改。用药咨询内容，医生、护士、药师均可见。</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106" w:name="_Toc100676908"/>
      <w:r>
        <w:rPr>
          <w:rFonts w:ascii="Times New Roman" w:hAnsi="Times New Roman" w:cs="Times New Roman"/>
          <w:b w:val="0"/>
          <w:bCs w:val="0"/>
          <w:color w:val="000000" w:themeColor="text1"/>
          <w:sz w:val="21"/>
          <w:szCs w:val="21"/>
          <w14:textFill>
            <w14:solidFill>
              <w14:schemeClr w14:val="tx1"/>
            </w14:solidFill>
          </w14:textFill>
        </w:rPr>
        <w:t>8.5书写会诊意见</w:t>
      </w:r>
      <w:bookmarkEnd w:id="104"/>
      <w:bookmarkEnd w:id="106"/>
    </w:p>
    <w:p>
      <w:pPr>
        <w:pStyle w:val="25"/>
        <w:spacing w:line="360" w:lineRule="auto"/>
        <w:ind w:firstLine="420"/>
        <w:rPr>
          <w:rFonts w:ascii="Times New Roman" w:eastAsiaTheme="minorEastAsia"/>
          <w:color w:val="000000" w:themeColor="text1"/>
          <w:szCs w:val="21"/>
          <w14:textFill>
            <w14:solidFill>
              <w14:schemeClr w14:val="tx1"/>
            </w14:solidFill>
          </w14:textFill>
        </w:rPr>
      </w:pPr>
      <w:r>
        <w:rPr>
          <w:rFonts w:ascii="Times New Roman" w:eastAsiaTheme="minorEastAsia"/>
        </w:rPr>
        <w:t>药学会诊完成后，住院临床药师工作站可以根据会诊结果自动生成会诊意见记录，支持用户修改。会诊内容，医生、护士、药师均可见。</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107" w:name="_Toc100676909"/>
      <w:bookmarkStart w:id="108" w:name="_Toc93480038"/>
      <w:r>
        <w:rPr>
          <w:rFonts w:ascii="Times New Roman" w:hAnsi="Times New Roman" w:cs="Times New Roman"/>
          <w:b w:val="0"/>
          <w:bCs w:val="0"/>
          <w:color w:val="000000" w:themeColor="text1"/>
          <w:sz w:val="21"/>
          <w:szCs w:val="21"/>
          <w14:textFill>
            <w14:solidFill>
              <w14:schemeClr w14:val="tx1"/>
            </w14:solidFill>
          </w14:textFill>
        </w:rPr>
        <w:t>8.6书写用药建议</w:t>
      </w:r>
      <w:bookmarkEnd w:id="107"/>
      <w:bookmarkEnd w:id="108"/>
    </w:p>
    <w:p>
      <w:pPr>
        <w:pStyle w:val="25"/>
        <w:spacing w:line="360" w:lineRule="auto"/>
        <w:ind w:firstLine="420"/>
        <w:rPr>
          <w:rFonts w:ascii="Times New Roman" w:eastAsiaTheme="minorEastAsia"/>
        </w:rPr>
      </w:pPr>
      <w:r>
        <w:rPr>
          <w:rFonts w:ascii="Times New Roman" w:eastAsiaTheme="minorEastAsia"/>
          <w:color w:val="000000" w:themeColor="text1"/>
          <w:szCs w:val="21"/>
          <w14:textFill>
            <w14:solidFill>
              <w14:schemeClr w14:val="tx1"/>
            </w14:solidFill>
          </w14:textFill>
        </w:rPr>
        <w:t>临床药师对患者病情进行综合评估后，</w:t>
      </w:r>
      <w:r>
        <w:rPr>
          <w:rFonts w:hint="eastAsia" w:ascii="Times New Roman" w:eastAsiaTheme="minorEastAsia"/>
          <w:color w:val="000000" w:themeColor="text1"/>
          <w:szCs w:val="21"/>
          <w14:textFill>
            <w14:solidFill>
              <w14:schemeClr w14:val="tx1"/>
            </w14:solidFill>
          </w14:textFill>
        </w:rPr>
        <w:t>针对</w:t>
      </w:r>
      <w:r>
        <w:rPr>
          <w:rFonts w:ascii="Times New Roman" w:eastAsiaTheme="minorEastAsia"/>
          <w:color w:val="000000" w:themeColor="text1"/>
          <w:szCs w:val="21"/>
          <w14:textFill>
            <w14:solidFill>
              <w14:schemeClr w14:val="tx1"/>
            </w14:solidFill>
          </w14:textFill>
        </w:rPr>
        <w:t>临床治疗过程中药物</w:t>
      </w:r>
      <w:r>
        <w:rPr>
          <w:rFonts w:hint="eastAsia" w:ascii="Times New Roman" w:eastAsiaTheme="minorEastAsia"/>
          <w:color w:val="000000" w:themeColor="text1"/>
          <w:szCs w:val="21"/>
          <w14:textFill>
            <w14:solidFill>
              <w14:schemeClr w14:val="tx1"/>
            </w14:solidFill>
          </w14:textFill>
        </w:rPr>
        <w:t>的</w:t>
      </w:r>
      <w:r>
        <w:rPr>
          <w:rFonts w:ascii="Times New Roman" w:eastAsiaTheme="minorEastAsia"/>
          <w:color w:val="000000" w:themeColor="text1"/>
          <w:szCs w:val="21"/>
          <w14:textFill>
            <w14:solidFill>
              <w14:schemeClr w14:val="tx1"/>
            </w14:solidFill>
          </w14:textFill>
        </w:rPr>
        <w:t>使用、用法、用量等</w:t>
      </w:r>
      <w:r>
        <w:rPr>
          <w:rFonts w:hint="eastAsia" w:ascii="Times New Roman" w:eastAsiaTheme="minorEastAsia"/>
          <w:color w:val="000000" w:themeColor="text1"/>
          <w:szCs w:val="21"/>
          <w14:textFill>
            <w14:solidFill>
              <w14:schemeClr w14:val="tx1"/>
            </w14:solidFill>
          </w14:textFill>
        </w:rPr>
        <w:t>存在</w:t>
      </w:r>
      <w:r>
        <w:rPr>
          <w:rFonts w:ascii="Times New Roman" w:eastAsiaTheme="minorEastAsia"/>
          <w:color w:val="000000" w:themeColor="text1"/>
          <w:szCs w:val="21"/>
          <w14:textFill>
            <w14:solidFill>
              <w14:schemeClr w14:val="tx1"/>
            </w14:solidFill>
          </w14:textFill>
        </w:rPr>
        <w:t>的问题，在此处填写用药建议，</w:t>
      </w:r>
      <w:r>
        <w:rPr>
          <w:rFonts w:ascii="Times New Roman" w:eastAsiaTheme="minorEastAsia"/>
        </w:rPr>
        <w:t>该内容可引用、复制到医生病历和电子药历中去，并支持用户修改。</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109" w:name="_Toc100676910"/>
      <w:bookmarkStart w:id="110" w:name="_Toc93480039"/>
      <w:r>
        <w:rPr>
          <w:rFonts w:ascii="Times New Roman" w:hAnsi="Times New Roman" w:cs="Times New Roman"/>
          <w:b w:val="0"/>
          <w:bCs w:val="0"/>
          <w:color w:val="000000" w:themeColor="text1"/>
          <w:sz w:val="21"/>
          <w:szCs w:val="21"/>
          <w14:textFill>
            <w14:solidFill>
              <w14:schemeClr w14:val="tx1"/>
            </w14:solidFill>
          </w14:textFill>
        </w:rPr>
        <w:t>8.7书写出院患者用药教育</w:t>
      </w:r>
      <w:bookmarkEnd w:id="109"/>
      <w:bookmarkEnd w:id="110"/>
    </w:p>
    <w:p>
      <w:pPr>
        <w:ind w:firstLine="420"/>
        <w:rPr>
          <w:rFonts w:ascii="Times New Roman" w:hAnsi="Times New Roman" w:cs="Times New Roman"/>
        </w:rPr>
      </w:pPr>
      <w:r>
        <w:rPr>
          <w:rFonts w:ascii="Times New Roman" w:hAnsi="Times New Roman" w:cs="Times New Roman"/>
          <w:color w:val="000000" w:themeColor="text1"/>
          <w:szCs w:val="21"/>
          <w14:textFill>
            <w14:solidFill>
              <w14:schemeClr w14:val="tx1"/>
            </w14:solidFill>
          </w14:textFill>
        </w:rPr>
        <w:t>能够自动抓取患者的出院带药医嘱内容，</w:t>
      </w:r>
      <w:r>
        <w:rPr>
          <w:rFonts w:hint="eastAsia" w:ascii="Times New Roman" w:hAnsi="Times New Roman" w:cs="Times New Roman"/>
          <w:color w:val="000000" w:themeColor="text1"/>
          <w:szCs w:val="21"/>
          <w14:textFill>
            <w14:solidFill>
              <w14:schemeClr w14:val="tx1"/>
            </w14:solidFill>
          </w14:textFill>
        </w:rPr>
        <w:t>依照</w:t>
      </w:r>
      <w:r>
        <w:rPr>
          <w:rFonts w:ascii="Times New Roman" w:hAnsi="Times New Roman" w:cs="Times New Roman"/>
          <w:color w:val="000000" w:themeColor="text1"/>
          <w:szCs w:val="21"/>
          <w14:textFill>
            <w14:solidFill>
              <w14:schemeClr w14:val="tx1"/>
            </w14:solidFill>
          </w14:textFill>
        </w:rPr>
        <w:t>临床药师</w:t>
      </w:r>
      <w:r>
        <w:rPr>
          <w:rFonts w:hint="eastAsia" w:ascii="Times New Roman" w:hAnsi="Times New Roman" w:cs="Times New Roman"/>
          <w:color w:val="000000" w:themeColor="text1"/>
          <w:szCs w:val="21"/>
          <w14:textFill>
            <w14:solidFill>
              <w14:schemeClr w14:val="tx1"/>
            </w14:solidFill>
          </w14:textFill>
        </w:rPr>
        <w:t>根据病种、科室、临床诊断等维护的用药教育模板，</w:t>
      </w:r>
      <w:r>
        <w:rPr>
          <w:rFonts w:ascii="Times New Roman" w:hAnsi="Times New Roman" w:cs="Times New Roman"/>
          <w:color w:val="000000" w:themeColor="text1"/>
          <w:szCs w:val="21"/>
          <w14:textFill>
            <w14:solidFill>
              <w14:schemeClr w14:val="tx1"/>
            </w14:solidFill>
          </w14:textFill>
        </w:rPr>
        <w:t>自动生成出院患者用药教育表，支持临床药师手动修改相关内容，该表可以打印出来交于患者。</w:t>
      </w:r>
      <w:r>
        <w:rPr>
          <w:rFonts w:ascii="Times New Roman" w:hAnsi="Times New Roman" w:cs="Times New Roman"/>
        </w:rPr>
        <w:t>用药教育内容，医生、护士、药师均可见。</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111" w:name="_Toc93480040"/>
      <w:bookmarkStart w:id="112" w:name="_Toc100676911"/>
      <w:r>
        <w:rPr>
          <w:rFonts w:ascii="Times New Roman" w:hAnsi="Times New Roman" w:cs="Times New Roman"/>
          <w:b w:val="0"/>
          <w:bCs w:val="0"/>
          <w:color w:val="000000" w:themeColor="text1"/>
          <w:sz w:val="21"/>
          <w:szCs w:val="21"/>
          <w14:textFill>
            <w14:solidFill>
              <w14:schemeClr w14:val="tx1"/>
            </w14:solidFill>
          </w14:textFill>
        </w:rPr>
        <w:t>8.8填写药品不良反应/</w:t>
      </w:r>
      <w:bookmarkEnd w:id="111"/>
      <w:r>
        <w:rPr>
          <w:rFonts w:ascii="Times New Roman" w:hAnsi="Times New Roman" w:cs="Times New Roman"/>
          <w:b w:val="0"/>
          <w:bCs w:val="0"/>
          <w:color w:val="000000" w:themeColor="text1"/>
          <w:sz w:val="21"/>
          <w:szCs w:val="21"/>
          <w14:textFill>
            <w14:solidFill>
              <w14:schemeClr w14:val="tx1"/>
            </w14:solidFill>
          </w14:textFill>
        </w:rPr>
        <w:t>事件报告表</w:t>
      </w:r>
      <w:bookmarkEnd w:id="112"/>
    </w:p>
    <w:p>
      <w:pPr>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具有药品不良反应/事件报告表的填写、上报、查询、打印功能，可以自动抓取相关药品内容，并可以手动修改，</w:t>
      </w:r>
      <w:r>
        <w:rPr>
          <w:rFonts w:hint="eastAsia" w:ascii="Times New Roman" w:hAnsi="Times New Roman" w:cs="Times New Roman"/>
          <w:color w:val="000000" w:themeColor="text1"/>
          <w:szCs w:val="21"/>
          <w14:textFill>
            <w14:solidFill>
              <w14:schemeClr w14:val="tx1"/>
            </w14:solidFill>
          </w14:textFill>
        </w:rPr>
        <w:t>支持数据导出，具有按照科室、药品或者药品属性等统计分析功能，</w:t>
      </w:r>
      <w:r>
        <w:rPr>
          <w:rFonts w:ascii="Times New Roman" w:hAnsi="Times New Roman" w:cs="Times New Roman"/>
          <w:color w:val="000000" w:themeColor="text1"/>
          <w:szCs w:val="21"/>
          <w14:textFill>
            <w14:solidFill>
              <w14:schemeClr w14:val="tx1"/>
            </w14:solidFill>
          </w14:textFill>
        </w:rPr>
        <w:t>该功能可以通过其它第三方软件实现。</w:t>
      </w:r>
    </w:p>
    <w:p>
      <w:pPr>
        <w:pStyle w:val="24"/>
        <w:tabs>
          <w:tab w:val="left" w:pos="0"/>
        </w:tabs>
        <w:spacing w:before="312" w:beforeLines="100" w:after="312" w:afterLines="100" w:line="360" w:lineRule="auto"/>
        <w:ind w:left="425" w:hanging="425"/>
        <w:rPr>
          <w:rFonts w:ascii="Times New Roman" w:hAnsi="Times New Roman" w:cs="Times New Roman" w:eastAsiaTheme="minorEastAsia"/>
          <w:b/>
          <w:bCs/>
          <w:color w:val="000000" w:themeColor="text1"/>
          <w14:textFill>
            <w14:solidFill>
              <w14:schemeClr w14:val="tx1"/>
            </w14:solidFill>
          </w14:textFill>
        </w:rPr>
      </w:pPr>
      <w:bookmarkStart w:id="113" w:name="_Toc100676912"/>
      <w:r>
        <w:rPr>
          <w:rFonts w:ascii="Times New Roman" w:hAnsi="Times New Roman" w:cs="Times New Roman" w:eastAsiaTheme="minorEastAsia"/>
          <w:b/>
          <w:bCs/>
          <w:color w:val="000000" w:themeColor="text1"/>
          <w14:textFill>
            <w14:solidFill>
              <w14:schemeClr w14:val="tx1"/>
            </w14:solidFill>
          </w14:textFill>
        </w:rPr>
        <w:t>9.管理模块</w:t>
      </w:r>
      <w:bookmarkEnd w:id="113"/>
    </w:p>
    <w:p>
      <w:pPr>
        <w:pStyle w:val="25"/>
        <w:spacing w:line="360" w:lineRule="auto"/>
        <w:ind w:firstLine="420"/>
        <w:rPr>
          <w:rFonts w:ascii="Times New Roman" w:eastAsiaTheme="minorEastAsia"/>
        </w:rPr>
      </w:pPr>
      <w:r>
        <w:rPr>
          <w:rFonts w:ascii="Times New Roman" w:eastAsiaTheme="minorEastAsia"/>
        </w:rPr>
        <w:t>对住院临床药师工作站的权限进行管理，并对所有临床药师工作量进行统计查询。</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114" w:name="_Toc100676913"/>
      <w:r>
        <w:rPr>
          <w:rFonts w:ascii="Times New Roman" w:hAnsi="Times New Roman" w:cs="Times New Roman"/>
          <w:b w:val="0"/>
          <w:bCs w:val="0"/>
          <w:color w:val="000000" w:themeColor="text1"/>
          <w:sz w:val="21"/>
          <w:szCs w:val="21"/>
          <w14:textFill>
            <w14:solidFill>
              <w14:schemeClr w14:val="tx1"/>
            </w14:solidFill>
          </w14:textFill>
        </w:rPr>
        <w:t>9.1权限管理</w:t>
      </w:r>
      <w:bookmarkEnd w:id="114"/>
    </w:p>
    <w:p>
      <w:pPr>
        <w:ind w:firstLine="420"/>
        <w:rPr>
          <w:rFonts w:ascii="Times New Roman" w:hAnsi="Times New Roman" w:cs="Times New Roman"/>
          <w:szCs w:val="21"/>
        </w:rPr>
      </w:pPr>
      <w:r>
        <w:rPr>
          <w:rFonts w:ascii="Times New Roman" w:hAnsi="Times New Roman" w:cs="Times New Roman"/>
          <w:szCs w:val="21"/>
        </w:rPr>
        <w:t>HIS系统生成临床药师工号后，由具有住院临床药师工作站管理员权限的使用者，</w:t>
      </w:r>
      <w:r>
        <w:rPr>
          <w:rFonts w:ascii="Times New Roman" w:hAnsi="Times New Roman" w:cs="Times New Roman"/>
          <w:color w:val="000000" w:themeColor="text1"/>
          <w:szCs w:val="21"/>
          <w14:textFill>
            <w14:solidFill>
              <w14:schemeClr w14:val="tx1"/>
            </w14:solidFill>
          </w14:textFill>
        </w:rPr>
        <w:t>按照职责不同给予临床药师不同的权限，并可通过管理员账号对所有用户的权限进行管理。</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115" w:name="_Toc100676914"/>
      <w:r>
        <w:rPr>
          <w:rFonts w:ascii="Times New Roman" w:hAnsi="Times New Roman" w:cs="Times New Roman"/>
          <w:b w:val="0"/>
          <w:bCs w:val="0"/>
          <w:color w:val="000000" w:themeColor="text1"/>
          <w:sz w:val="21"/>
          <w:szCs w:val="21"/>
          <w14:textFill>
            <w14:solidFill>
              <w14:schemeClr w14:val="tx1"/>
            </w14:solidFill>
          </w14:textFill>
        </w:rPr>
        <w:t>9.2工作量统计查询</w:t>
      </w:r>
      <w:bookmarkEnd w:id="115"/>
    </w:p>
    <w:p>
      <w:pPr>
        <w:ind w:firstLine="420"/>
        <w:rPr>
          <w:rFonts w:ascii="Times New Roman" w:hAnsi="Times New Roman" w:cs="Times New Roman"/>
        </w:rPr>
      </w:pPr>
      <w:r>
        <w:rPr>
          <w:rFonts w:ascii="Times New Roman" w:hAnsi="Times New Roman" w:cs="Times New Roman"/>
          <w:color w:val="000000" w:themeColor="text1"/>
          <w:szCs w:val="21"/>
          <w14:textFill>
            <w14:solidFill>
              <w14:schemeClr w14:val="tx1"/>
            </w14:solidFill>
          </w14:textFill>
        </w:rPr>
        <w:t>可以根据不同的用户权限授予不同的工作量查询统计权限，查询并统计自己或者其他人的工作量。</w:t>
      </w:r>
    </w:p>
    <w:p>
      <w:pPr>
        <w:pStyle w:val="24"/>
        <w:tabs>
          <w:tab w:val="left" w:pos="0"/>
        </w:tabs>
        <w:spacing w:before="312" w:beforeLines="100" w:after="312" w:afterLines="100" w:line="360" w:lineRule="auto"/>
        <w:ind w:left="425" w:hanging="425"/>
        <w:rPr>
          <w:rFonts w:ascii="Times New Roman" w:hAnsi="Times New Roman" w:cs="Times New Roman" w:eastAsiaTheme="minorEastAsia"/>
          <w:b/>
          <w:bCs/>
          <w:color w:val="000000" w:themeColor="text1"/>
          <w14:textFill>
            <w14:solidFill>
              <w14:schemeClr w14:val="tx1"/>
            </w14:solidFill>
          </w14:textFill>
        </w:rPr>
      </w:pPr>
      <w:bookmarkStart w:id="116" w:name="_Toc100676915"/>
      <w:r>
        <w:rPr>
          <w:rFonts w:ascii="Times New Roman" w:hAnsi="Times New Roman" w:cs="Times New Roman" w:eastAsiaTheme="minorEastAsia"/>
          <w:b/>
          <w:bCs/>
          <w:color w:val="000000" w:themeColor="text1"/>
          <w14:textFill>
            <w14:solidFill>
              <w14:schemeClr w14:val="tx1"/>
            </w14:solidFill>
          </w14:textFill>
        </w:rPr>
        <w:t>10.知识库模块</w:t>
      </w:r>
      <w:bookmarkEnd w:id="116"/>
    </w:p>
    <w:p>
      <w:pPr>
        <w:pStyle w:val="25"/>
        <w:spacing w:line="360" w:lineRule="auto"/>
        <w:ind w:firstLine="420"/>
        <w:rPr>
          <w:rFonts w:ascii="Times New Roman" w:eastAsiaTheme="minorEastAsia"/>
        </w:rPr>
      </w:pPr>
      <w:r>
        <w:rPr>
          <w:rFonts w:ascii="Times New Roman" w:eastAsiaTheme="minorEastAsia"/>
        </w:rPr>
        <w:t>住院临床药师知识库模块旨在解决临床药师在学习、工作中对诊疗相关信息的需求，方便、快捷的获取实用的医学信息，辅助临床药师的临床业务。</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117" w:name="_Toc100676916"/>
      <w:r>
        <w:rPr>
          <w:rFonts w:ascii="Times New Roman" w:hAnsi="Times New Roman" w:cs="Times New Roman"/>
          <w:b w:val="0"/>
          <w:bCs w:val="0"/>
          <w:color w:val="000000" w:themeColor="text1"/>
          <w:sz w:val="21"/>
          <w:szCs w:val="21"/>
          <w14:textFill>
            <w14:solidFill>
              <w14:schemeClr w14:val="tx1"/>
            </w14:solidFill>
          </w14:textFill>
        </w:rPr>
        <w:t>10.1药品说明书</w:t>
      </w:r>
      <w:bookmarkEnd w:id="117"/>
    </w:p>
    <w:p>
      <w:pPr>
        <w:ind w:firstLine="424" w:firstLineChars="202"/>
        <w:rPr>
          <w:rFonts w:ascii="Times New Roman" w:hAnsi="Times New Roman" w:cs="Times New Roman"/>
        </w:rPr>
      </w:pPr>
      <w:r>
        <w:rPr>
          <w:rFonts w:ascii="Times New Roman" w:hAnsi="Times New Roman" w:cs="Times New Roman"/>
        </w:rPr>
        <w:t>提供药品说明书内容查询，并</w:t>
      </w:r>
      <w:r>
        <w:rPr>
          <w:rFonts w:hint="eastAsia" w:ascii="Times New Roman" w:hAnsi="Times New Roman" w:cs="Times New Roman"/>
        </w:rPr>
        <w:t>支持</w:t>
      </w:r>
      <w:r>
        <w:rPr>
          <w:rFonts w:ascii="Times New Roman" w:hAnsi="Times New Roman" w:cs="Times New Roman"/>
        </w:rPr>
        <w:t>手动</w:t>
      </w:r>
      <w:r>
        <w:rPr>
          <w:rFonts w:hint="eastAsia" w:ascii="Times New Roman" w:hAnsi="Times New Roman" w:cs="Times New Roman"/>
        </w:rPr>
        <w:t>或</w:t>
      </w:r>
      <w:r>
        <w:rPr>
          <w:rFonts w:ascii="Times New Roman" w:hAnsi="Times New Roman" w:cs="Times New Roman"/>
        </w:rPr>
        <w:t>自动</w:t>
      </w:r>
      <w:r>
        <w:rPr>
          <w:rFonts w:hint="eastAsia" w:ascii="Times New Roman" w:hAnsi="Times New Roman" w:cs="Times New Roman"/>
        </w:rPr>
        <w:t>更新说明书</w:t>
      </w:r>
      <w:r>
        <w:rPr>
          <w:rFonts w:ascii="Times New Roman" w:hAnsi="Times New Roman" w:cs="Times New Roman"/>
        </w:rPr>
        <w:t>，该功能可以依托第三方合理用药软件说明书查询功能实现。</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118" w:name="_Toc100676917"/>
      <w:r>
        <w:rPr>
          <w:rFonts w:ascii="Times New Roman" w:hAnsi="Times New Roman" w:cs="Times New Roman"/>
          <w:b w:val="0"/>
          <w:bCs w:val="0"/>
          <w:color w:val="000000" w:themeColor="text1"/>
          <w:sz w:val="21"/>
          <w:szCs w:val="21"/>
          <w14:textFill>
            <w14:solidFill>
              <w14:schemeClr w14:val="tx1"/>
            </w14:solidFill>
          </w14:textFill>
        </w:rPr>
        <w:t>10.2临床诊疗指南</w:t>
      </w:r>
      <w:bookmarkEnd w:id="118"/>
    </w:p>
    <w:p>
      <w:pPr>
        <w:ind w:firstLine="424" w:firstLineChars="202"/>
        <w:rPr>
          <w:rFonts w:ascii="Times New Roman" w:hAnsi="Times New Roman" w:cs="Times New Roman"/>
        </w:rPr>
      </w:pPr>
      <w:r>
        <w:rPr>
          <w:rFonts w:ascii="Times New Roman" w:hAnsi="Times New Roman" w:cs="Times New Roman"/>
        </w:rPr>
        <w:t>提供近5年内的国内外临床诊疗指南查询，并</w:t>
      </w:r>
      <w:r>
        <w:rPr>
          <w:rFonts w:hint="eastAsia" w:ascii="Times New Roman" w:hAnsi="Times New Roman" w:cs="Times New Roman"/>
        </w:rPr>
        <w:t>支持</w:t>
      </w:r>
      <w:r>
        <w:rPr>
          <w:rFonts w:ascii="Times New Roman" w:hAnsi="Times New Roman" w:cs="Times New Roman"/>
        </w:rPr>
        <w:t>手动</w:t>
      </w:r>
      <w:r>
        <w:rPr>
          <w:rFonts w:hint="eastAsia" w:ascii="Times New Roman" w:hAnsi="Times New Roman" w:cs="Times New Roman"/>
        </w:rPr>
        <w:t>或</w:t>
      </w:r>
      <w:r>
        <w:rPr>
          <w:rFonts w:ascii="Times New Roman" w:hAnsi="Times New Roman" w:cs="Times New Roman"/>
        </w:rPr>
        <w:t>自动</w:t>
      </w:r>
      <w:r>
        <w:rPr>
          <w:rFonts w:hint="eastAsia" w:ascii="Times New Roman" w:hAnsi="Times New Roman" w:cs="Times New Roman"/>
        </w:rPr>
        <w:t>更新</w:t>
      </w:r>
      <w:r>
        <w:rPr>
          <w:rFonts w:ascii="Times New Roman" w:hAnsi="Times New Roman" w:cs="Times New Roman"/>
        </w:rPr>
        <w:t>，该功能可以依托第三方软件功能实现。</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119" w:name="_Toc100676918"/>
      <w:r>
        <w:rPr>
          <w:rFonts w:ascii="Times New Roman" w:hAnsi="Times New Roman" w:cs="Times New Roman"/>
          <w:b w:val="0"/>
          <w:bCs w:val="0"/>
          <w:color w:val="000000" w:themeColor="text1"/>
          <w:sz w:val="21"/>
          <w:szCs w:val="21"/>
          <w14:textFill>
            <w14:solidFill>
              <w14:schemeClr w14:val="tx1"/>
            </w14:solidFill>
          </w14:textFill>
        </w:rPr>
        <w:t>10.3</w:t>
      </w:r>
      <w:r>
        <w:rPr>
          <w:rFonts w:hint="eastAsia" w:ascii="Times New Roman" w:hAnsi="Times New Roman" w:cs="Times New Roman"/>
          <w:b w:val="0"/>
          <w:bCs w:val="0"/>
          <w:color w:val="000000" w:themeColor="text1"/>
          <w:sz w:val="21"/>
          <w:szCs w:val="21"/>
          <w14:textFill>
            <w14:solidFill>
              <w14:schemeClr w14:val="tx1"/>
            </w14:solidFill>
          </w14:textFill>
        </w:rPr>
        <w:t>循证</w:t>
      </w:r>
      <w:r>
        <w:rPr>
          <w:rFonts w:ascii="Times New Roman" w:hAnsi="Times New Roman" w:cs="Times New Roman"/>
          <w:b w:val="0"/>
          <w:bCs w:val="0"/>
          <w:color w:val="000000" w:themeColor="text1"/>
          <w:sz w:val="21"/>
          <w:szCs w:val="21"/>
          <w14:textFill>
            <w14:solidFill>
              <w14:schemeClr w14:val="tx1"/>
            </w14:solidFill>
          </w14:textFill>
        </w:rPr>
        <w:t>医学相关数据</w:t>
      </w:r>
      <w:bookmarkEnd w:id="119"/>
    </w:p>
    <w:bookmarkEnd w:id="21"/>
    <w:bookmarkEnd w:id="22"/>
    <w:p>
      <w:pPr>
        <w:ind w:firstLine="424" w:firstLineChars="202"/>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t>提供近5年内的国内外</w:t>
      </w:r>
      <w:r>
        <w:rPr>
          <w:rFonts w:hint="eastAsia" w:ascii="Times New Roman" w:hAnsi="Times New Roman" w:cs="Times New Roman"/>
        </w:rPr>
        <w:t>循证医学相关数据</w:t>
      </w:r>
      <w:r>
        <w:rPr>
          <w:rFonts w:ascii="Times New Roman" w:hAnsi="Times New Roman" w:cs="Times New Roman"/>
        </w:rPr>
        <w:t>查询，并</w:t>
      </w:r>
      <w:r>
        <w:rPr>
          <w:rFonts w:hint="eastAsia" w:ascii="Times New Roman" w:hAnsi="Times New Roman" w:cs="Times New Roman"/>
        </w:rPr>
        <w:t>支持</w:t>
      </w:r>
      <w:r>
        <w:rPr>
          <w:rFonts w:ascii="Times New Roman" w:hAnsi="Times New Roman" w:cs="Times New Roman"/>
        </w:rPr>
        <w:t>手动</w:t>
      </w:r>
      <w:r>
        <w:rPr>
          <w:rFonts w:hint="eastAsia" w:ascii="Times New Roman" w:hAnsi="Times New Roman" w:cs="Times New Roman"/>
        </w:rPr>
        <w:t>或</w:t>
      </w:r>
      <w:r>
        <w:rPr>
          <w:rFonts w:ascii="Times New Roman" w:hAnsi="Times New Roman" w:cs="Times New Roman"/>
        </w:rPr>
        <w:t>自动</w:t>
      </w:r>
      <w:r>
        <w:rPr>
          <w:rFonts w:hint="eastAsia" w:ascii="Times New Roman" w:hAnsi="Times New Roman" w:cs="Times New Roman"/>
        </w:rPr>
        <w:t>更新</w:t>
      </w:r>
      <w:r>
        <w:rPr>
          <w:rFonts w:ascii="Times New Roman" w:hAnsi="Times New Roman" w:cs="Times New Roman"/>
        </w:rPr>
        <w:t>，该功能可以依托第三方软件功能实现。</w:t>
      </w:r>
    </w:p>
    <w:p>
      <w:pPr>
        <w:pStyle w:val="4"/>
        <w:snapToGrid w:val="0"/>
        <w:spacing w:before="0" w:after="0" w:line="360" w:lineRule="auto"/>
        <w:ind w:firstLine="420"/>
        <w:rPr>
          <w:rFonts w:ascii="Times New Roman" w:hAnsi="Times New Roman" w:cs="Times New Roman"/>
          <w:b w:val="0"/>
          <w:bCs w:val="0"/>
          <w:color w:val="000000" w:themeColor="text1"/>
          <w:sz w:val="21"/>
          <w:szCs w:val="21"/>
          <w14:textFill>
            <w14:solidFill>
              <w14:schemeClr w14:val="tx1"/>
            </w14:solidFill>
          </w14:textFill>
        </w:rPr>
      </w:pPr>
      <w:bookmarkStart w:id="120" w:name="_Toc100676919"/>
      <w:r>
        <w:rPr>
          <w:rFonts w:ascii="Times New Roman" w:hAnsi="Times New Roman" w:cs="Times New Roman"/>
          <w:b w:val="0"/>
          <w:bCs w:val="0"/>
          <w:color w:val="000000" w:themeColor="text1"/>
          <w:sz w:val="21"/>
          <w:szCs w:val="21"/>
          <w14:textFill>
            <w14:solidFill>
              <w14:schemeClr w14:val="tx1"/>
            </w14:solidFill>
          </w14:textFill>
        </w:rPr>
        <w:t>10.4国内医疗相关法律法规</w:t>
      </w:r>
      <w:bookmarkEnd w:id="120"/>
    </w:p>
    <w:p>
      <w:pPr>
        <w:ind w:firstLine="42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t>提供国内医疗相关法律法规查询，并可以手动新增或删除内容，该功能可以依托第三方软件功能实现。</w:t>
      </w:r>
    </w:p>
    <w:p>
      <w:pPr>
        <w:ind w:firstLine="420"/>
        <w:jc w:val="left"/>
        <w:rPr>
          <w:rFonts w:ascii="Times New Roman" w:hAnsi="Times New Roman" w:cs="Times New Roman"/>
          <w:color w:val="000000" w:themeColor="text1"/>
          <w:szCs w:val="21"/>
          <w14:textFill>
            <w14:solidFill>
              <w14:schemeClr w14:val="tx1"/>
            </w14:solidFill>
          </w14:textFill>
        </w:rPr>
      </w:pPr>
    </w:p>
    <w:p>
      <w:pPr>
        <w:ind w:firstLine="420"/>
        <w:jc w:val="left"/>
        <w:rPr>
          <w:rFonts w:ascii="Times New Roman" w:hAnsi="Times New Roman" w:cs="Times New Roman"/>
          <w:color w:val="000000" w:themeColor="text1"/>
          <w:szCs w:val="21"/>
          <w14:textFill>
            <w14:solidFill>
              <w14:schemeClr w14:val="tx1"/>
            </w14:solidFill>
          </w14:textFill>
        </w:rPr>
      </w:pPr>
    </w:p>
    <w:p>
      <w:pPr>
        <w:ind w:firstLine="420"/>
        <w:jc w:val="left"/>
        <w:rPr>
          <w:rFonts w:ascii="Times New Roman" w:hAnsi="Times New Roman" w:cs="Times New Roman"/>
          <w:color w:val="000000" w:themeColor="text1"/>
          <w:szCs w:val="21"/>
          <w14:textFill>
            <w14:solidFill>
              <w14:schemeClr w14:val="tx1"/>
            </w14:solidFill>
          </w14:textFill>
        </w:rPr>
        <w:sectPr>
          <w:headerReference r:id="rId19" w:type="default"/>
          <w:footerReference r:id="rId20" w:type="default"/>
          <w:pgSz w:w="11906" w:h="16838"/>
          <w:pgMar w:top="1440" w:right="1797" w:bottom="1440" w:left="1797" w:header="851" w:footer="992" w:gutter="0"/>
          <w:cols w:space="425" w:num="1"/>
          <w:docGrid w:type="lines" w:linePitch="312" w:charSpace="0"/>
        </w:sectPr>
      </w:pPr>
    </w:p>
    <w:p>
      <w:pPr>
        <w:pStyle w:val="2"/>
        <w:spacing w:before="300" w:after="300" w:line="360" w:lineRule="auto"/>
        <w:ind w:firstLine="643"/>
        <w:jc w:val="center"/>
        <w:rPr>
          <w:rFonts w:ascii="Times New Roman" w:hAnsi="Times New Roman" w:cs="Times New Roman"/>
          <w:color w:val="000000" w:themeColor="text1"/>
          <w:sz w:val="32"/>
          <w:szCs w:val="32"/>
          <w14:textFill>
            <w14:solidFill>
              <w14:schemeClr w14:val="tx1"/>
            </w14:solidFill>
          </w14:textFill>
        </w:rPr>
      </w:pPr>
      <w:bookmarkStart w:id="121" w:name="_Toc100676920"/>
      <w:r>
        <w:rPr>
          <w:rFonts w:ascii="Times New Roman" w:hAnsi="Times New Roman" w:cs="Times New Roman"/>
          <w:color w:val="000000" w:themeColor="text1"/>
          <w:sz w:val="32"/>
          <w:szCs w:val="32"/>
          <w14:textFill>
            <w14:solidFill>
              <w14:schemeClr w14:val="tx1"/>
            </w14:solidFill>
          </w14:textFill>
        </w:rPr>
        <w:t>参考文献</w:t>
      </w:r>
      <w:bookmarkEnd w:id="121"/>
    </w:p>
    <w:p>
      <w:pPr>
        <w:ind w:firstLine="420"/>
        <w:rPr>
          <w:rFonts w:ascii="Times New Roman" w:hAnsi="Times New Roman" w:cs="Times New Roman"/>
          <w:bCs/>
          <w:szCs w:val="21"/>
        </w:rPr>
      </w:pPr>
      <w:r>
        <w:rPr>
          <w:rFonts w:ascii="Times New Roman" w:hAnsi="Times New Roman" w:cs="Times New Roman"/>
          <w:bCs/>
          <w:szCs w:val="21"/>
        </w:rPr>
        <w:t>[1] 河南省药学会, 住院患者药学监护技术规范(T/HENANPA 001—2022) [S],</w:t>
      </w:r>
      <w:r>
        <w:rPr>
          <w:rFonts w:ascii="Times New Roman" w:hAnsi="Times New Roman" w:cs="Times New Roman"/>
        </w:rPr>
        <w:t xml:space="preserve"> </w:t>
      </w:r>
      <w:r>
        <w:rPr>
          <w:rFonts w:ascii="Times New Roman" w:hAnsi="Times New Roman" w:cs="Times New Roman"/>
          <w:bCs/>
          <w:szCs w:val="21"/>
        </w:rPr>
        <w:t>2022-03-11</w:t>
      </w:r>
    </w:p>
    <w:p>
      <w:pPr>
        <w:ind w:firstLine="420"/>
        <w:rPr>
          <w:rFonts w:ascii="Times New Roman" w:hAnsi="Times New Roman" w:cs="Times New Roman"/>
          <w:bCs/>
          <w:szCs w:val="21"/>
        </w:rPr>
      </w:pPr>
      <w:r>
        <w:rPr>
          <w:rFonts w:ascii="Times New Roman" w:hAnsi="Times New Roman" w:cs="Times New Roman"/>
          <w:bCs/>
          <w:szCs w:val="21"/>
        </w:rPr>
        <w:t>[2] 河南省药学会,</w:t>
      </w:r>
      <w:r>
        <w:rPr>
          <w:rFonts w:ascii="Times New Roman" w:hAnsi="Times New Roman" w:cs="Times New Roman"/>
        </w:rPr>
        <w:t xml:space="preserve"> </w:t>
      </w:r>
      <w:r>
        <w:rPr>
          <w:rFonts w:ascii="Times New Roman" w:hAnsi="Times New Roman" w:cs="Times New Roman"/>
          <w:bCs/>
          <w:szCs w:val="21"/>
        </w:rPr>
        <w:t>住院患者药历书写基本规范(T/HENANPA 002—2022) [S],</w:t>
      </w:r>
      <w:r>
        <w:rPr>
          <w:rFonts w:ascii="Times New Roman" w:hAnsi="Times New Roman" w:cs="Times New Roman"/>
        </w:rPr>
        <w:t xml:space="preserve"> </w:t>
      </w:r>
      <w:r>
        <w:rPr>
          <w:rFonts w:ascii="Times New Roman" w:hAnsi="Times New Roman" w:cs="Times New Roman"/>
          <w:bCs/>
          <w:szCs w:val="21"/>
        </w:rPr>
        <w:t>2022-03-11</w:t>
      </w:r>
    </w:p>
    <w:p>
      <w:pPr>
        <w:ind w:firstLine="420"/>
        <w:rPr>
          <w:rFonts w:ascii="Times New Roman" w:hAnsi="Times New Roman" w:cs="Times New Roman"/>
          <w:bCs/>
          <w:szCs w:val="21"/>
        </w:rPr>
      </w:pPr>
      <w:r>
        <w:rPr>
          <w:rFonts w:ascii="Times New Roman" w:hAnsi="Times New Roman" w:cs="Times New Roman"/>
          <w:bCs/>
          <w:szCs w:val="21"/>
        </w:rPr>
        <w:t>[3] 高慧儿,张弋,卜一珊. 基于分级药学监护标准的智慧临床药师工作站的设计与应用[J]. 中国医院药学杂志,2020,40(10):1154-1156.</w:t>
      </w:r>
    </w:p>
    <w:p>
      <w:pPr>
        <w:ind w:firstLine="420"/>
        <w:rPr>
          <w:rFonts w:ascii="Times New Roman" w:hAnsi="Times New Roman" w:cs="Times New Roman"/>
          <w:bCs/>
          <w:szCs w:val="21"/>
        </w:rPr>
      </w:pPr>
      <w:r>
        <w:rPr>
          <w:rFonts w:ascii="Times New Roman" w:hAnsi="Times New Roman" w:cs="Times New Roman"/>
          <w:bCs/>
          <w:szCs w:val="21"/>
        </w:rPr>
        <w:t>[4] 任炳楠,连玉菲,尚清,等. 药师工作站的设计与应用[J]. 中国药房,2018,29(17):2328-2332.</w:t>
      </w:r>
    </w:p>
    <w:p>
      <w:pPr>
        <w:ind w:firstLine="420"/>
        <w:rPr>
          <w:rFonts w:ascii="Times New Roman" w:hAnsi="Times New Roman" w:cs="Times New Roman"/>
          <w:bCs/>
          <w:szCs w:val="21"/>
        </w:rPr>
      </w:pPr>
      <w:r>
        <w:rPr>
          <w:rFonts w:ascii="Times New Roman" w:hAnsi="Times New Roman" w:cs="Times New Roman"/>
          <w:bCs/>
          <w:szCs w:val="21"/>
        </w:rPr>
        <w:t>[5] Sittig Dean F;;Singh Hardeep .</w:t>
      </w:r>
      <w:r>
        <w:rPr>
          <w:rFonts w:ascii="Times New Roman" w:hAnsi="Times New Roman" w:cs="Times New Roman"/>
        </w:rPr>
        <w:t xml:space="preserve"> </w:t>
      </w:r>
      <w:r>
        <w:rPr>
          <w:rFonts w:ascii="Times New Roman" w:hAnsi="Times New Roman" w:cs="Times New Roman"/>
          <w:bCs/>
          <w:szCs w:val="21"/>
        </w:rPr>
        <w:t xml:space="preserve">Electronic health records and national patient-safety goals.[A] . The New England journal of medicine . 2012 </w:t>
      </w:r>
    </w:p>
    <w:p>
      <w:pPr>
        <w:wordWrap w:val="0"/>
        <w:topLinePunct/>
        <w:ind w:firstLine="42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Cs/>
          <w:szCs w:val="21"/>
        </w:rPr>
        <w:t>[6]</w:t>
      </w:r>
      <w:r>
        <w:rPr>
          <w:rFonts w:ascii="Times New Roman" w:hAnsi="Times New Roman" w:cs="Times New Roman"/>
        </w:rPr>
        <w:t xml:space="preserve"> </w:t>
      </w:r>
      <w:r>
        <w:rPr>
          <w:rFonts w:ascii="Times New Roman" w:hAnsi="Times New Roman" w:cs="Times New Roman"/>
          <w:bCs/>
          <w:szCs w:val="21"/>
        </w:rPr>
        <w:t>张建萍,李聪,魏玉辉,等. 美国器官移植临床药学服务内容和模式简介[J]. 中国现代应用药学,2021,38(04):481-485.</w:t>
      </w:r>
    </w:p>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4400487"/>
    </w:sdtPr>
    <w:sdtContent>
      <w:p>
        <w:pPr>
          <w:pStyle w:val="11"/>
          <w:ind w:firstLine="360"/>
          <w:jc w:val="center"/>
        </w:pPr>
      </w:p>
    </w:sdtContent>
  </w:sdt>
  <w:p>
    <w:pPr>
      <w:pStyle w:val="1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0691451"/>
    </w:sdtPr>
    <w:sdtContent>
      <w:p>
        <w:pPr>
          <w:pStyle w:val="11"/>
          <w:ind w:firstLine="360"/>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11"/>
      <w:ind w:firstLine="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1012021"/>
    </w:sdtPr>
    <w:sdtContent>
      <w:p>
        <w:pPr>
          <w:pStyle w:val="11"/>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1"/>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2"/>
      </w:rPr>
      <w:id w:val="-1905218051"/>
    </w:sdtPr>
    <w:sdtEndPr>
      <w:rPr>
        <w:sz w:val="21"/>
        <w:szCs w:val="22"/>
      </w:rPr>
    </w:sdtEndPr>
    <w:sdtContent>
      <w:p>
        <w:pPr>
          <w:pStyle w:val="11"/>
          <w:ind w:firstLine="420"/>
          <w:jc w:val="center"/>
        </w:pPr>
        <w:r>
          <w:fldChar w:fldCharType="begin"/>
        </w:r>
        <w:r>
          <w:instrText xml:space="preserve">PAGE   \* MERGEFORMAT</w:instrText>
        </w:r>
        <w:r>
          <w:fldChar w:fldCharType="separate"/>
        </w:r>
        <w:r>
          <w:rPr>
            <w:lang w:val="zh-CN"/>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8207D23"/>
    <w:multiLevelType w:val="multilevel"/>
    <w:tmpl w:val="58207D23"/>
    <w:lvl w:ilvl="0" w:tentative="0">
      <w:start w:val="1"/>
      <w:numFmt w:val="decimalEnclosedCircle"/>
      <w:lvlText w:val="%1"/>
      <w:lvlJc w:val="left"/>
      <w:pPr>
        <w:ind w:left="780" w:hanging="360"/>
      </w:pPr>
      <w:rPr>
        <w:rFonts w:hint="default" w:ascii="宋体" w:hAnsi="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CEA2025"/>
    <w:multiLevelType w:val="multilevel"/>
    <w:tmpl w:val="6CEA2025"/>
    <w:lvl w:ilvl="0" w:tentative="0">
      <w:start w:val="1"/>
      <w:numFmt w:val="none"/>
      <w:pStyle w:val="3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360" w:firstLine="0"/>
      </w:pPr>
      <w:rPr>
        <w:rFonts w:hint="eastAsia" w:ascii="黑体" w:hAnsi="Times New Roman" w:eastAsia="黑体"/>
        <w:b w:val="0"/>
        <w:i w:val="0"/>
        <w:sz w:val="21"/>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pStyle w:val="3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54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3N2U0YTU0ODYxOTdjNDE1YTM3MmVlMzY5NzNiOGUifQ=="/>
  </w:docVars>
  <w:rsids>
    <w:rsidRoot w:val="00BC7831"/>
    <w:rsid w:val="00004BB5"/>
    <w:rsid w:val="000050CB"/>
    <w:rsid w:val="00007F3D"/>
    <w:rsid w:val="000107BE"/>
    <w:rsid w:val="00010DBB"/>
    <w:rsid w:val="00012680"/>
    <w:rsid w:val="00012FCA"/>
    <w:rsid w:val="00016417"/>
    <w:rsid w:val="00016695"/>
    <w:rsid w:val="0002396D"/>
    <w:rsid w:val="00027BD6"/>
    <w:rsid w:val="000351FF"/>
    <w:rsid w:val="00040CEF"/>
    <w:rsid w:val="00042E19"/>
    <w:rsid w:val="000468FF"/>
    <w:rsid w:val="000470C6"/>
    <w:rsid w:val="00051519"/>
    <w:rsid w:val="00051A94"/>
    <w:rsid w:val="000529B0"/>
    <w:rsid w:val="00053659"/>
    <w:rsid w:val="00060D8E"/>
    <w:rsid w:val="0006181D"/>
    <w:rsid w:val="00061AA7"/>
    <w:rsid w:val="000627C1"/>
    <w:rsid w:val="00080DD6"/>
    <w:rsid w:val="0008237C"/>
    <w:rsid w:val="0008377B"/>
    <w:rsid w:val="0009070A"/>
    <w:rsid w:val="000A041F"/>
    <w:rsid w:val="000A64DD"/>
    <w:rsid w:val="000A6995"/>
    <w:rsid w:val="000C29F0"/>
    <w:rsid w:val="000D4EF9"/>
    <w:rsid w:val="000E11E1"/>
    <w:rsid w:val="000E14B5"/>
    <w:rsid w:val="000E5027"/>
    <w:rsid w:val="000E5675"/>
    <w:rsid w:val="000F1177"/>
    <w:rsid w:val="000F3546"/>
    <w:rsid w:val="000F4BB1"/>
    <w:rsid w:val="00100CFD"/>
    <w:rsid w:val="001010BD"/>
    <w:rsid w:val="00101327"/>
    <w:rsid w:val="00101828"/>
    <w:rsid w:val="0010747F"/>
    <w:rsid w:val="00107F02"/>
    <w:rsid w:val="0011064A"/>
    <w:rsid w:val="001116C8"/>
    <w:rsid w:val="00112632"/>
    <w:rsid w:val="00116950"/>
    <w:rsid w:val="00121F15"/>
    <w:rsid w:val="00126471"/>
    <w:rsid w:val="00126BF8"/>
    <w:rsid w:val="00137F91"/>
    <w:rsid w:val="001432AB"/>
    <w:rsid w:val="00155171"/>
    <w:rsid w:val="001638FE"/>
    <w:rsid w:val="001670B5"/>
    <w:rsid w:val="001764C0"/>
    <w:rsid w:val="00180FA5"/>
    <w:rsid w:val="001878FE"/>
    <w:rsid w:val="00194B48"/>
    <w:rsid w:val="00195740"/>
    <w:rsid w:val="00195EBA"/>
    <w:rsid w:val="0019692A"/>
    <w:rsid w:val="001974B6"/>
    <w:rsid w:val="00197829"/>
    <w:rsid w:val="001A33E4"/>
    <w:rsid w:val="001A3E7F"/>
    <w:rsid w:val="001B22E8"/>
    <w:rsid w:val="001C0377"/>
    <w:rsid w:val="001C13DB"/>
    <w:rsid w:val="001C36DE"/>
    <w:rsid w:val="001C553B"/>
    <w:rsid w:val="001D5F41"/>
    <w:rsid w:val="001E1720"/>
    <w:rsid w:val="001E2E10"/>
    <w:rsid w:val="001E3CBE"/>
    <w:rsid w:val="001E4B2B"/>
    <w:rsid w:val="001F4C5D"/>
    <w:rsid w:val="00206BE7"/>
    <w:rsid w:val="00210EDC"/>
    <w:rsid w:val="0021514A"/>
    <w:rsid w:val="002201E3"/>
    <w:rsid w:val="002206F3"/>
    <w:rsid w:val="00221111"/>
    <w:rsid w:val="002225E3"/>
    <w:rsid w:val="00222C54"/>
    <w:rsid w:val="00225912"/>
    <w:rsid w:val="00226F03"/>
    <w:rsid w:val="00234892"/>
    <w:rsid w:val="00243F30"/>
    <w:rsid w:val="00245EC1"/>
    <w:rsid w:val="0025503B"/>
    <w:rsid w:val="002568DB"/>
    <w:rsid w:val="00257047"/>
    <w:rsid w:val="00257466"/>
    <w:rsid w:val="0026311E"/>
    <w:rsid w:val="00270AAD"/>
    <w:rsid w:val="00271761"/>
    <w:rsid w:val="00272DAC"/>
    <w:rsid w:val="00274956"/>
    <w:rsid w:val="0027557B"/>
    <w:rsid w:val="002773EA"/>
    <w:rsid w:val="002800EC"/>
    <w:rsid w:val="002851DA"/>
    <w:rsid w:val="0028613D"/>
    <w:rsid w:val="00287620"/>
    <w:rsid w:val="00287BB0"/>
    <w:rsid w:val="002913CE"/>
    <w:rsid w:val="00294CC0"/>
    <w:rsid w:val="00296BC6"/>
    <w:rsid w:val="00296CB9"/>
    <w:rsid w:val="0029705C"/>
    <w:rsid w:val="0029743A"/>
    <w:rsid w:val="002A716C"/>
    <w:rsid w:val="002B16BD"/>
    <w:rsid w:val="002B41DB"/>
    <w:rsid w:val="002C01CA"/>
    <w:rsid w:val="002C258D"/>
    <w:rsid w:val="002C2B9B"/>
    <w:rsid w:val="002C341D"/>
    <w:rsid w:val="002C39AF"/>
    <w:rsid w:val="002D0095"/>
    <w:rsid w:val="002D1620"/>
    <w:rsid w:val="002D26B7"/>
    <w:rsid w:val="002D294E"/>
    <w:rsid w:val="002E1D71"/>
    <w:rsid w:val="002E575D"/>
    <w:rsid w:val="002F2462"/>
    <w:rsid w:val="00310DF4"/>
    <w:rsid w:val="0031721B"/>
    <w:rsid w:val="003175C0"/>
    <w:rsid w:val="00324065"/>
    <w:rsid w:val="00326FD0"/>
    <w:rsid w:val="00331731"/>
    <w:rsid w:val="003320A9"/>
    <w:rsid w:val="00335272"/>
    <w:rsid w:val="003374F7"/>
    <w:rsid w:val="00337CF9"/>
    <w:rsid w:val="0034011E"/>
    <w:rsid w:val="00340DAF"/>
    <w:rsid w:val="0034402D"/>
    <w:rsid w:val="00345F18"/>
    <w:rsid w:val="0035112F"/>
    <w:rsid w:val="00351FE2"/>
    <w:rsid w:val="00360184"/>
    <w:rsid w:val="0036033F"/>
    <w:rsid w:val="003604CA"/>
    <w:rsid w:val="00365B37"/>
    <w:rsid w:val="00381FD8"/>
    <w:rsid w:val="003872DF"/>
    <w:rsid w:val="003900FE"/>
    <w:rsid w:val="003919BA"/>
    <w:rsid w:val="0039612D"/>
    <w:rsid w:val="00396E92"/>
    <w:rsid w:val="0039738D"/>
    <w:rsid w:val="003A5988"/>
    <w:rsid w:val="003A6695"/>
    <w:rsid w:val="003A7212"/>
    <w:rsid w:val="003A7372"/>
    <w:rsid w:val="003B0269"/>
    <w:rsid w:val="003B79E7"/>
    <w:rsid w:val="003C088D"/>
    <w:rsid w:val="003C23F2"/>
    <w:rsid w:val="003C2F64"/>
    <w:rsid w:val="003C417D"/>
    <w:rsid w:val="003C52FA"/>
    <w:rsid w:val="003D0759"/>
    <w:rsid w:val="003D380B"/>
    <w:rsid w:val="003E0E24"/>
    <w:rsid w:val="003E7C7B"/>
    <w:rsid w:val="003F0807"/>
    <w:rsid w:val="003F5A4E"/>
    <w:rsid w:val="0040217F"/>
    <w:rsid w:val="0040431A"/>
    <w:rsid w:val="004043F2"/>
    <w:rsid w:val="004052B7"/>
    <w:rsid w:val="00405A38"/>
    <w:rsid w:val="0040634B"/>
    <w:rsid w:val="00410B63"/>
    <w:rsid w:val="00422C7A"/>
    <w:rsid w:val="00433618"/>
    <w:rsid w:val="00435258"/>
    <w:rsid w:val="0043775A"/>
    <w:rsid w:val="00441459"/>
    <w:rsid w:val="004427E7"/>
    <w:rsid w:val="00444F2A"/>
    <w:rsid w:val="00450CA5"/>
    <w:rsid w:val="00460675"/>
    <w:rsid w:val="00463313"/>
    <w:rsid w:val="00463E6D"/>
    <w:rsid w:val="00465344"/>
    <w:rsid w:val="00467DE9"/>
    <w:rsid w:val="00472784"/>
    <w:rsid w:val="00477B30"/>
    <w:rsid w:val="00480EE4"/>
    <w:rsid w:val="00483D45"/>
    <w:rsid w:val="00484DFD"/>
    <w:rsid w:val="00492036"/>
    <w:rsid w:val="004926B1"/>
    <w:rsid w:val="0049285C"/>
    <w:rsid w:val="004A0431"/>
    <w:rsid w:val="004A4754"/>
    <w:rsid w:val="004C1A57"/>
    <w:rsid w:val="004C6DEE"/>
    <w:rsid w:val="004C7BF3"/>
    <w:rsid w:val="004D4321"/>
    <w:rsid w:val="004D45FC"/>
    <w:rsid w:val="004D50EB"/>
    <w:rsid w:val="004D706E"/>
    <w:rsid w:val="004E0A92"/>
    <w:rsid w:val="004E63FF"/>
    <w:rsid w:val="004E7032"/>
    <w:rsid w:val="004F06B3"/>
    <w:rsid w:val="004F2256"/>
    <w:rsid w:val="004F3ED6"/>
    <w:rsid w:val="004F5BC4"/>
    <w:rsid w:val="00504CF7"/>
    <w:rsid w:val="005067F6"/>
    <w:rsid w:val="0051499C"/>
    <w:rsid w:val="00517F4B"/>
    <w:rsid w:val="00526DD9"/>
    <w:rsid w:val="0053289A"/>
    <w:rsid w:val="005359CC"/>
    <w:rsid w:val="0053631B"/>
    <w:rsid w:val="005438CD"/>
    <w:rsid w:val="0054536A"/>
    <w:rsid w:val="00546038"/>
    <w:rsid w:val="005603FA"/>
    <w:rsid w:val="00564100"/>
    <w:rsid w:val="00564E02"/>
    <w:rsid w:val="00564EEE"/>
    <w:rsid w:val="00573869"/>
    <w:rsid w:val="0057469B"/>
    <w:rsid w:val="005748C1"/>
    <w:rsid w:val="005759ED"/>
    <w:rsid w:val="00584D43"/>
    <w:rsid w:val="00586260"/>
    <w:rsid w:val="0058634E"/>
    <w:rsid w:val="005A3FFD"/>
    <w:rsid w:val="005A40B6"/>
    <w:rsid w:val="005A4259"/>
    <w:rsid w:val="005A4262"/>
    <w:rsid w:val="005B63FD"/>
    <w:rsid w:val="005C1B01"/>
    <w:rsid w:val="005C35CB"/>
    <w:rsid w:val="005C4D5C"/>
    <w:rsid w:val="005D2EEF"/>
    <w:rsid w:val="005D41A3"/>
    <w:rsid w:val="005D718A"/>
    <w:rsid w:val="005D7BAF"/>
    <w:rsid w:val="005E4503"/>
    <w:rsid w:val="005F002D"/>
    <w:rsid w:val="005F10DB"/>
    <w:rsid w:val="005F19BD"/>
    <w:rsid w:val="005F1F10"/>
    <w:rsid w:val="005F249D"/>
    <w:rsid w:val="005F45C8"/>
    <w:rsid w:val="005F5240"/>
    <w:rsid w:val="005F5319"/>
    <w:rsid w:val="005F5991"/>
    <w:rsid w:val="005F72FB"/>
    <w:rsid w:val="006023C3"/>
    <w:rsid w:val="0060294C"/>
    <w:rsid w:val="00604603"/>
    <w:rsid w:val="00613A9E"/>
    <w:rsid w:val="00614BB8"/>
    <w:rsid w:val="00635596"/>
    <w:rsid w:val="0063612A"/>
    <w:rsid w:val="0064625B"/>
    <w:rsid w:val="0064639D"/>
    <w:rsid w:val="00647D63"/>
    <w:rsid w:val="006500F0"/>
    <w:rsid w:val="006521BF"/>
    <w:rsid w:val="00652DAC"/>
    <w:rsid w:val="00653437"/>
    <w:rsid w:val="00662F92"/>
    <w:rsid w:val="0066318F"/>
    <w:rsid w:val="00670459"/>
    <w:rsid w:val="00673E36"/>
    <w:rsid w:val="00677E4F"/>
    <w:rsid w:val="006823B5"/>
    <w:rsid w:val="00683987"/>
    <w:rsid w:val="00684EAD"/>
    <w:rsid w:val="00692CC5"/>
    <w:rsid w:val="00694E2E"/>
    <w:rsid w:val="006963BB"/>
    <w:rsid w:val="006A52A7"/>
    <w:rsid w:val="006B5D8C"/>
    <w:rsid w:val="006C32B9"/>
    <w:rsid w:val="006C53D1"/>
    <w:rsid w:val="006D2FBC"/>
    <w:rsid w:val="006E0BBB"/>
    <w:rsid w:val="006E1F52"/>
    <w:rsid w:val="006E324A"/>
    <w:rsid w:val="006E4104"/>
    <w:rsid w:val="006E518A"/>
    <w:rsid w:val="006E78C3"/>
    <w:rsid w:val="006F58E3"/>
    <w:rsid w:val="006F7CAF"/>
    <w:rsid w:val="00701E4E"/>
    <w:rsid w:val="00704A41"/>
    <w:rsid w:val="00706352"/>
    <w:rsid w:val="00716495"/>
    <w:rsid w:val="00724E2C"/>
    <w:rsid w:val="007323E6"/>
    <w:rsid w:val="007334EF"/>
    <w:rsid w:val="00733FD9"/>
    <w:rsid w:val="00744924"/>
    <w:rsid w:val="0074759B"/>
    <w:rsid w:val="00751AB7"/>
    <w:rsid w:val="00753CCA"/>
    <w:rsid w:val="00754AD5"/>
    <w:rsid w:val="007558D6"/>
    <w:rsid w:val="007563AC"/>
    <w:rsid w:val="00771A3E"/>
    <w:rsid w:val="0077415C"/>
    <w:rsid w:val="00775C4D"/>
    <w:rsid w:val="007803E1"/>
    <w:rsid w:val="00786D9A"/>
    <w:rsid w:val="00796EE5"/>
    <w:rsid w:val="007A1468"/>
    <w:rsid w:val="007A40B9"/>
    <w:rsid w:val="007A732B"/>
    <w:rsid w:val="007A776F"/>
    <w:rsid w:val="007B5FEE"/>
    <w:rsid w:val="007C05FB"/>
    <w:rsid w:val="007C0C51"/>
    <w:rsid w:val="007D0514"/>
    <w:rsid w:val="007D24E9"/>
    <w:rsid w:val="007D4F59"/>
    <w:rsid w:val="007D5332"/>
    <w:rsid w:val="007D5C5D"/>
    <w:rsid w:val="007F39D9"/>
    <w:rsid w:val="007F584D"/>
    <w:rsid w:val="00803DE9"/>
    <w:rsid w:val="00817E6A"/>
    <w:rsid w:val="0082199D"/>
    <w:rsid w:val="00826483"/>
    <w:rsid w:val="00832012"/>
    <w:rsid w:val="00833356"/>
    <w:rsid w:val="00834E78"/>
    <w:rsid w:val="00837E15"/>
    <w:rsid w:val="008407B2"/>
    <w:rsid w:val="0084194A"/>
    <w:rsid w:val="008524A3"/>
    <w:rsid w:val="00853B7F"/>
    <w:rsid w:val="00854437"/>
    <w:rsid w:val="00861F03"/>
    <w:rsid w:val="008671BC"/>
    <w:rsid w:val="00870A99"/>
    <w:rsid w:val="00880AEA"/>
    <w:rsid w:val="00881B30"/>
    <w:rsid w:val="00884E39"/>
    <w:rsid w:val="008861DA"/>
    <w:rsid w:val="0089120D"/>
    <w:rsid w:val="00894266"/>
    <w:rsid w:val="008A2856"/>
    <w:rsid w:val="008A5E64"/>
    <w:rsid w:val="008A6377"/>
    <w:rsid w:val="008B1166"/>
    <w:rsid w:val="008B7630"/>
    <w:rsid w:val="008C5218"/>
    <w:rsid w:val="008D309F"/>
    <w:rsid w:val="008E088E"/>
    <w:rsid w:val="008E2431"/>
    <w:rsid w:val="008E64CF"/>
    <w:rsid w:val="008F2CD0"/>
    <w:rsid w:val="008F3141"/>
    <w:rsid w:val="008F522A"/>
    <w:rsid w:val="008F5E39"/>
    <w:rsid w:val="008F721A"/>
    <w:rsid w:val="00907611"/>
    <w:rsid w:val="00910E26"/>
    <w:rsid w:val="00922137"/>
    <w:rsid w:val="00922221"/>
    <w:rsid w:val="00924C78"/>
    <w:rsid w:val="0093028C"/>
    <w:rsid w:val="00931243"/>
    <w:rsid w:val="00935D09"/>
    <w:rsid w:val="00936EF9"/>
    <w:rsid w:val="009404D2"/>
    <w:rsid w:val="00943A54"/>
    <w:rsid w:val="009530EA"/>
    <w:rsid w:val="00955555"/>
    <w:rsid w:val="00955D21"/>
    <w:rsid w:val="00966398"/>
    <w:rsid w:val="00970892"/>
    <w:rsid w:val="00974195"/>
    <w:rsid w:val="00974570"/>
    <w:rsid w:val="00974B35"/>
    <w:rsid w:val="00975BE0"/>
    <w:rsid w:val="00977B82"/>
    <w:rsid w:val="00980260"/>
    <w:rsid w:val="009807BE"/>
    <w:rsid w:val="0098137F"/>
    <w:rsid w:val="00984ED3"/>
    <w:rsid w:val="00984F50"/>
    <w:rsid w:val="009A2899"/>
    <w:rsid w:val="009A4D4A"/>
    <w:rsid w:val="009A7EB0"/>
    <w:rsid w:val="009B4754"/>
    <w:rsid w:val="009C44BD"/>
    <w:rsid w:val="009C6235"/>
    <w:rsid w:val="009D06C7"/>
    <w:rsid w:val="009D2149"/>
    <w:rsid w:val="009D429C"/>
    <w:rsid w:val="009D63F2"/>
    <w:rsid w:val="009E3630"/>
    <w:rsid w:val="009E7020"/>
    <w:rsid w:val="009E7D44"/>
    <w:rsid w:val="009F2D82"/>
    <w:rsid w:val="009F368F"/>
    <w:rsid w:val="00A017C2"/>
    <w:rsid w:val="00A05094"/>
    <w:rsid w:val="00A11207"/>
    <w:rsid w:val="00A128E0"/>
    <w:rsid w:val="00A1556A"/>
    <w:rsid w:val="00A17380"/>
    <w:rsid w:val="00A17416"/>
    <w:rsid w:val="00A247E7"/>
    <w:rsid w:val="00A27287"/>
    <w:rsid w:val="00A2787F"/>
    <w:rsid w:val="00A31917"/>
    <w:rsid w:val="00A323A2"/>
    <w:rsid w:val="00A37615"/>
    <w:rsid w:val="00A46A32"/>
    <w:rsid w:val="00A50EB6"/>
    <w:rsid w:val="00A53294"/>
    <w:rsid w:val="00A6664B"/>
    <w:rsid w:val="00A75415"/>
    <w:rsid w:val="00A81A00"/>
    <w:rsid w:val="00A83A7E"/>
    <w:rsid w:val="00A85C1F"/>
    <w:rsid w:val="00A93EB2"/>
    <w:rsid w:val="00A951CD"/>
    <w:rsid w:val="00A96899"/>
    <w:rsid w:val="00A97D31"/>
    <w:rsid w:val="00AA3B15"/>
    <w:rsid w:val="00AA783A"/>
    <w:rsid w:val="00AB072D"/>
    <w:rsid w:val="00AB3E24"/>
    <w:rsid w:val="00AC0328"/>
    <w:rsid w:val="00AC3C5D"/>
    <w:rsid w:val="00AC402F"/>
    <w:rsid w:val="00AC5068"/>
    <w:rsid w:val="00AD3ABA"/>
    <w:rsid w:val="00AD3D35"/>
    <w:rsid w:val="00AD7C48"/>
    <w:rsid w:val="00AE0818"/>
    <w:rsid w:val="00AE18D9"/>
    <w:rsid w:val="00AE3472"/>
    <w:rsid w:val="00AE4234"/>
    <w:rsid w:val="00AE7768"/>
    <w:rsid w:val="00AF3C6D"/>
    <w:rsid w:val="00AF560F"/>
    <w:rsid w:val="00B05594"/>
    <w:rsid w:val="00B101D7"/>
    <w:rsid w:val="00B141A4"/>
    <w:rsid w:val="00B2464A"/>
    <w:rsid w:val="00B25888"/>
    <w:rsid w:val="00B27B03"/>
    <w:rsid w:val="00B322AD"/>
    <w:rsid w:val="00B32300"/>
    <w:rsid w:val="00B3408F"/>
    <w:rsid w:val="00B37891"/>
    <w:rsid w:val="00B422C4"/>
    <w:rsid w:val="00B43AD9"/>
    <w:rsid w:val="00B4401F"/>
    <w:rsid w:val="00B468FA"/>
    <w:rsid w:val="00B530B7"/>
    <w:rsid w:val="00B5365B"/>
    <w:rsid w:val="00B559C0"/>
    <w:rsid w:val="00B561A1"/>
    <w:rsid w:val="00B655E8"/>
    <w:rsid w:val="00B723E2"/>
    <w:rsid w:val="00B75EF7"/>
    <w:rsid w:val="00B85B56"/>
    <w:rsid w:val="00B953F2"/>
    <w:rsid w:val="00B96F19"/>
    <w:rsid w:val="00B97EBA"/>
    <w:rsid w:val="00BA6C7E"/>
    <w:rsid w:val="00BA7569"/>
    <w:rsid w:val="00BB18E1"/>
    <w:rsid w:val="00BB2758"/>
    <w:rsid w:val="00BB49F7"/>
    <w:rsid w:val="00BB61B8"/>
    <w:rsid w:val="00BC4451"/>
    <w:rsid w:val="00BC7031"/>
    <w:rsid w:val="00BC7831"/>
    <w:rsid w:val="00BC7CC5"/>
    <w:rsid w:val="00BF66E2"/>
    <w:rsid w:val="00BF7942"/>
    <w:rsid w:val="00C057CF"/>
    <w:rsid w:val="00C13F43"/>
    <w:rsid w:val="00C14EF3"/>
    <w:rsid w:val="00C177DC"/>
    <w:rsid w:val="00C238B1"/>
    <w:rsid w:val="00C26F06"/>
    <w:rsid w:val="00C30D52"/>
    <w:rsid w:val="00C3149F"/>
    <w:rsid w:val="00C472CF"/>
    <w:rsid w:val="00C553DB"/>
    <w:rsid w:val="00C562FA"/>
    <w:rsid w:val="00C56ABB"/>
    <w:rsid w:val="00C62BB0"/>
    <w:rsid w:val="00C63461"/>
    <w:rsid w:val="00C64338"/>
    <w:rsid w:val="00C718A4"/>
    <w:rsid w:val="00C71918"/>
    <w:rsid w:val="00C72DF6"/>
    <w:rsid w:val="00C76BD8"/>
    <w:rsid w:val="00C820D3"/>
    <w:rsid w:val="00C84259"/>
    <w:rsid w:val="00C85914"/>
    <w:rsid w:val="00C8597E"/>
    <w:rsid w:val="00C85DF9"/>
    <w:rsid w:val="00C878D3"/>
    <w:rsid w:val="00C92BC0"/>
    <w:rsid w:val="00CA4177"/>
    <w:rsid w:val="00CA5616"/>
    <w:rsid w:val="00CA6DFB"/>
    <w:rsid w:val="00CA7857"/>
    <w:rsid w:val="00CB2DBA"/>
    <w:rsid w:val="00CB2E1F"/>
    <w:rsid w:val="00CB3451"/>
    <w:rsid w:val="00CB4B40"/>
    <w:rsid w:val="00CB7470"/>
    <w:rsid w:val="00CC13FA"/>
    <w:rsid w:val="00CC24B6"/>
    <w:rsid w:val="00CF09A6"/>
    <w:rsid w:val="00CF4F59"/>
    <w:rsid w:val="00CF55DA"/>
    <w:rsid w:val="00CF5F3C"/>
    <w:rsid w:val="00D032FC"/>
    <w:rsid w:val="00D0477E"/>
    <w:rsid w:val="00D0719A"/>
    <w:rsid w:val="00D11817"/>
    <w:rsid w:val="00D1283D"/>
    <w:rsid w:val="00D13910"/>
    <w:rsid w:val="00D13990"/>
    <w:rsid w:val="00D2167B"/>
    <w:rsid w:val="00D22F68"/>
    <w:rsid w:val="00D330C1"/>
    <w:rsid w:val="00D37B7B"/>
    <w:rsid w:val="00D43A04"/>
    <w:rsid w:val="00D44952"/>
    <w:rsid w:val="00D4527B"/>
    <w:rsid w:val="00D50822"/>
    <w:rsid w:val="00D55690"/>
    <w:rsid w:val="00D57174"/>
    <w:rsid w:val="00D57661"/>
    <w:rsid w:val="00D62642"/>
    <w:rsid w:val="00D65933"/>
    <w:rsid w:val="00D70986"/>
    <w:rsid w:val="00D734FB"/>
    <w:rsid w:val="00D736B9"/>
    <w:rsid w:val="00D754B9"/>
    <w:rsid w:val="00D84874"/>
    <w:rsid w:val="00D901C3"/>
    <w:rsid w:val="00D914F0"/>
    <w:rsid w:val="00D9482A"/>
    <w:rsid w:val="00DA0B2A"/>
    <w:rsid w:val="00DA259A"/>
    <w:rsid w:val="00DA744C"/>
    <w:rsid w:val="00DB0983"/>
    <w:rsid w:val="00DB3F18"/>
    <w:rsid w:val="00DB756F"/>
    <w:rsid w:val="00DB7F0E"/>
    <w:rsid w:val="00DC748A"/>
    <w:rsid w:val="00DD0A25"/>
    <w:rsid w:val="00DD6608"/>
    <w:rsid w:val="00DD7712"/>
    <w:rsid w:val="00DE1D6D"/>
    <w:rsid w:val="00DF5664"/>
    <w:rsid w:val="00DF6FCC"/>
    <w:rsid w:val="00DF765C"/>
    <w:rsid w:val="00E00ED8"/>
    <w:rsid w:val="00E01CDE"/>
    <w:rsid w:val="00E03FED"/>
    <w:rsid w:val="00E11C85"/>
    <w:rsid w:val="00E168B6"/>
    <w:rsid w:val="00E236EB"/>
    <w:rsid w:val="00E242F6"/>
    <w:rsid w:val="00E246C4"/>
    <w:rsid w:val="00E321B7"/>
    <w:rsid w:val="00E33881"/>
    <w:rsid w:val="00E3493C"/>
    <w:rsid w:val="00E35429"/>
    <w:rsid w:val="00E355A6"/>
    <w:rsid w:val="00E45069"/>
    <w:rsid w:val="00E45587"/>
    <w:rsid w:val="00E4701E"/>
    <w:rsid w:val="00E5672E"/>
    <w:rsid w:val="00E571E4"/>
    <w:rsid w:val="00E60530"/>
    <w:rsid w:val="00E60BBB"/>
    <w:rsid w:val="00E72CF1"/>
    <w:rsid w:val="00E74853"/>
    <w:rsid w:val="00E843C3"/>
    <w:rsid w:val="00E8448E"/>
    <w:rsid w:val="00E84668"/>
    <w:rsid w:val="00E846A5"/>
    <w:rsid w:val="00E86863"/>
    <w:rsid w:val="00E87F59"/>
    <w:rsid w:val="00E90FDF"/>
    <w:rsid w:val="00E910A3"/>
    <w:rsid w:val="00E91E8F"/>
    <w:rsid w:val="00E94646"/>
    <w:rsid w:val="00E95C6D"/>
    <w:rsid w:val="00E97078"/>
    <w:rsid w:val="00EA5612"/>
    <w:rsid w:val="00EA6709"/>
    <w:rsid w:val="00EB308B"/>
    <w:rsid w:val="00EC090C"/>
    <w:rsid w:val="00EC2A18"/>
    <w:rsid w:val="00EC3595"/>
    <w:rsid w:val="00EC3F15"/>
    <w:rsid w:val="00ED2FA9"/>
    <w:rsid w:val="00EE2954"/>
    <w:rsid w:val="00EE52F3"/>
    <w:rsid w:val="00EE6E3A"/>
    <w:rsid w:val="00EF07F9"/>
    <w:rsid w:val="00EF0AC6"/>
    <w:rsid w:val="00EF1036"/>
    <w:rsid w:val="00EF4CE3"/>
    <w:rsid w:val="00EF6D59"/>
    <w:rsid w:val="00F024E8"/>
    <w:rsid w:val="00F06ADC"/>
    <w:rsid w:val="00F10A24"/>
    <w:rsid w:val="00F116F3"/>
    <w:rsid w:val="00F13A3E"/>
    <w:rsid w:val="00F13F58"/>
    <w:rsid w:val="00F1531D"/>
    <w:rsid w:val="00F1720D"/>
    <w:rsid w:val="00F23608"/>
    <w:rsid w:val="00F342E7"/>
    <w:rsid w:val="00F3760B"/>
    <w:rsid w:val="00F40810"/>
    <w:rsid w:val="00F50A25"/>
    <w:rsid w:val="00F51C34"/>
    <w:rsid w:val="00F635B5"/>
    <w:rsid w:val="00F6692A"/>
    <w:rsid w:val="00F66B18"/>
    <w:rsid w:val="00F7127D"/>
    <w:rsid w:val="00F7335F"/>
    <w:rsid w:val="00F77244"/>
    <w:rsid w:val="00F816A5"/>
    <w:rsid w:val="00F90B03"/>
    <w:rsid w:val="00F932AA"/>
    <w:rsid w:val="00F948F3"/>
    <w:rsid w:val="00F95AC6"/>
    <w:rsid w:val="00F95AE5"/>
    <w:rsid w:val="00FA5802"/>
    <w:rsid w:val="00FA7710"/>
    <w:rsid w:val="00FB00DA"/>
    <w:rsid w:val="00FB3FEA"/>
    <w:rsid w:val="00FB48CC"/>
    <w:rsid w:val="00FC1816"/>
    <w:rsid w:val="00FC4C46"/>
    <w:rsid w:val="00FC6822"/>
    <w:rsid w:val="00FD0C81"/>
    <w:rsid w:val="00FD10AE"/>
    <w:rsid w:val="00FD24C6"/>
    <w:rsid w:val="00FE56ED"/>
    <w:rsid w:val="00FF1661"/>
    <w:rsid w:val="00FF7EA2"/>
    <w:rsid w:val="0245645E"/>
    <w:rsid w:val="04C77DB0"/>
    <w:rsid w:val="07AC2614"/>
    <w:rsid w:val="09004283"/>
    <w:rsid w:val="09C85D51"/>
    <w:rsid w:val="111623DF"/>
    <w:rsid w:val="246C3A62"/>
    <w:rsid w:val="277236D9"/>
    <w:rsid w:val="27CD4E34"/>
    <w:rsid w:val="290945B5"/>
    <w:rsid w:val="2CB1515A"/>
    <w:rsid w:val="390D731E"/>
    <w:rsid w:val="3C2114F9"/>
    <w:rsid w:val="40F43207"/>
    <w:rsid w:val="43940AC5"/>
    <w:rsid w:val="447C3E85"/>
    <w:rsid w:val="454412F6"/>
    <w:rsid w:val="4D9D71F0"/>
    <w:rsid w:val="5186785B"/>
    <w:rsid w:val="573623E9"/>
    <w:rsid w:val="5BAA6A95"/>
    <w:rsid w:val="707C5EBE"/>
    <w:rsid w:val="76B64EB7"/>
    <w:rsid w:val="77F46EED"/>
    <w:rsid w:val="78DE49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unhideWhenUsed/>
    <w:qFormat/>
    <w:uiPriority w:val="9"/>
    <w:pPr>
      <w:keepNext/>
      <w:keepLines/>
      <w:spacing w:before="260" w:after="260" w:line="415" w:lineRule="auto"/>
      <w:outlineLvl w:val="1"/>
    </w:pPr>
    <w:rPr>
      <w:rFonts w:ascii="等线 Light" w:hAnsi="等线 Light" w:eastAsia="等线 Light" w:cs="宋体"/>
      <w:b/>
      <w:bCs/>
      <w:sz w:val="32"/>
      <w:szCs w:val="32"/>
    </w:rPr>
  </w:style>
  <w:style w:type="paragraph" w:styleId="4">
    <w:name w:val="heading 3"/>
    <w:basedOn w:val="1"/>
    <w:next w:val="1"/>
    <w:link w:val="4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9"/>
    <w:semiHidden/>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51"/>
    <w:semiHidden/>
    <w:unhideWhenUsed/>
    <w:qFormat/>
    <w:uiPriority w:val="99"/>
    <w:pPr>
      <w:jc w:val="left"/>
    </w:pPr>
  </w:style>
  <w:style w:type="paragraph" w:styleId="8">
    <w:name w:val="Body Text 3"/>
    <w:basedOn w:val="1"/>
    <w:link w:val="22"/>
    <w:qFormat/>
    <w:uiPriority w:val="0"/>
    <w:pPr>
      <w:widowControl/>
    </w:pPr>
    <w:rPr>
      <w:rFonts w:ascii="Times New Roman" w:hAnsi="Times New Roman" w:eastAsia="仿宋_GB2312" w:cs="Times New Roman"/>
      <w:kern w:val="0"/>
      <w:sz w:val="28"/>
      <w:szCs w:val="20"/>
    </w:rPr>
  </w:style>
  <w:style w:type="paragraph" w:styleId="9">
    <w:name w:val="toc 3"/>
    <w:basedOn w:val="1"/>
    <w:next w:val="1"/>
    <w:unhideWhenUsed/>
    <w:qFormat/>
    <w:uiPriority w:val="39"/>
    <w:pPr>
      <w:ind w:left="840" w:leftChars="400"/>
    </w:pPr>
  </w:style>
  <w:style w:type="paragraph" w:styleId="10">
    <w:name w:val="Balloon Text"/>
    <w:basedOn w:val="1"/>
    <w:link w:val="38"/>
    <w:semiHidden/>
    <w:unhideWhenUsed/>
    <w:qFormat/>
    <w:uiPriority w:val="99"/>
    <w:rPr>
      <w:sz w:val="18"/>
      <w:szCs w:val="18"/>
    </w:rPr>
  </w:style>
  <w:style w:type="paragraph" w:styleId="11">
    <w:name w:val="footer"/>
    <w:basedOn w:val="1"/>
    <w:link w:val="35"/>
    <w:unhideWhenUsed/>
    <w:qFormat/>
    <w:uiPriority w:val="99"/>
    <w:pPr>
      <w:tabs>
        <w:tab w:val="center" w:pos="4153"/>
        <w:tab w:val="right" w:pos="8306"/>
      </w:tabs>
      <w:snapToGrid w:val="0"/>
      <w:jc w:val="left"/>
    </w:pPr>
    <w:rPr>
      <w:sz w:val="18"/>
      <w:szCs w:val="18"/>
    </w:rPr>
  </w:style>
  <w:style w:type="paragraph" w:styleId="12">
    <w:name w:val="header"/>
    <w:basedOn w:val="1"/>
    <w:link w:val="34"/>
    <w:qFormat/>
    <w:uiPriority w:val="99"/>
    <w:pPr>
      <w:tabs>
        <w:tab w:val="center" w:pos="4153"/>
        <w:tab w:val="right" w:pos="8306"/>
      </w:tabs>
      <w:snapToGrid w:val="0"/>
      <w:jc w:val="center"/>
    </w:pPr>
    <w:rPr>
      <w:rFonts w:ascii="Times New Roman" w:hAnsi="Times New Roman" w:eastAsia="宋体" w:cs="Times New Roman"/>
      <w:sz w:val="18"/>
      <w:szCs w:val="18"/>
    </w:rPr>
  </w:style>
  <w:style w:type="paragraph" w:styleId="13">
    <w:name w:val="toc 1"/>
    <w:next w:val="1"/>
    <w:qFormat/>
    <w:uiPriority w:val="39"/>
    <w:pPr>
      <w:widowControl w:val="0"/>
      <w:spacing w:before="240" w:after="120"/>
    </w:pPr>
    <w:rPr>
      <w:rFonts w:ascii="等线" w:hAnsi="Times New Roman" w:eastAsia="等线" w:cs="Times New Roman"/>
      <w:b/>
      <w:bCs/>
      <w:kern w:val="2"/>
      <w:lang w:val="en-US" w:eastAsia="zh-CN" w:bidi="ar-SA"/>
    </w:rPr>
  </w:style>
  <w:style w:type="paragraph" w:styleId="14">
    <w:name w:val="toc 2"/>
    <w:basedOn w:val="1"/>
    <w:next w:val="1"/>
    <w:unhideWhenUsed/>
    <w:qFormat/>
    <w:uiPriority w:val="39"/>
    <w:pPr>
      <w:tabs>
        <w:tab w:val="right" w:leader="dot" w:pos="8302"/>
      </w:tabs>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7"/>
    <w:next w:val="7"/>
    <w:link w:val="52"/>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正文文本 3 字符"/>
    <w:basedOn w:val="19"/>
    <w:link w:val="8"/>
    <w:qFormat/>
    <w:uiPriority w:val="0"/>
    <w:rPr>
      <w:rFonts w:ascii="Times New Roman" w:hAnsi="Times New Roman" w:eastAsia="仿宋_GB2312" w:cs="Times New Roman"/>
      <w:kern w:val="0"/>
      <w:sz w:val="28"/>
      <w:szCs w:val="20"/>
    </w:rPr>
  </w:style>
  <w:style w:type="character" w:customStyle="1" w:styleId="23">
    <w:name w:val="章标题 Char"/>
    <w:link w:val="24"/>
    <w:qFormat/>
    <w:uiPriority w:val="0"/>
    <w:rPr>
      <w:rFonts w:ascii="黑体" w:eastAsia="黑体"/>
    </w:rPr>
  </w:style>
  <w:style w:type="paragraph" w:customStyle="1" w:styleId="24">
    <w:name w:val="章标题"/>
    <w:next w:val="25"/>
    <w:link w:val="23"/>
    <w:qFormat/>
    <w:uiPriority w:val="0"/>
    <w:pPr>
      <w:spacing w:beforeLines="50" w:afterLines="50"/>
      <w:jc w:val="both"/>
      <w:outlineLvl w:val="1"/>
    </w:pPr>
    <w:rPr>
      <w:rFonts w:ascii="黑体" w:eastAsia="黑体" w:hAnsiTheme="minorHAnsi" w:cstheme="minorBidi"/>
      <w:kern w:val="2"/>
      <w:sz w:val="21"/>
      <w:szCs w:val="22"/>
      <w:lang w:val="en-US" w:eastAsia="zh-CN" w:bidi="ar-SA"/>
    </w:rPr>
  </w:style>
  <w:style w:type="paragraph" w:customStyle="1" w:styleId="25">
    <w:name w:val="段"/>
    <w:link w:val="4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一级条标题 Char"/>
    <w:link w:val="27"/>
    <w:qFormat/>
    <w:uiPriority w:val="0"/>
    <w:rPr>
      <w:rFonts w:eastAsia="宋体"/>
      <w:kern w:val="2"/>
      <w:sz w:val="21"/>
      <w:szCs w:val="22"/>
    </w:rPr>
  </w:style>
  <w:style w:type="paragraph" w:customStyle="1" w:styleId="27">
    <w:name w:val="一级条标题"/>
    <w:next w:val="25"/>
    <w:link w:val="26"/>
    <w:qFormat/>
    <w:uiPriority w:val="0"/>
    <w:pPr>
      <w:numPr>
        <w:ilvl w:val="2"/>
        <w:numId w:val="1"/>
      </w:numPr>
      <w:outlineLvl w:val="2"/>
    </w:pPr>
    <w:rPr>
      <w:rFonts w:eastAsia="宋体" w:asciiTheme="minorHAnsi" w:hAnsiTheme="minorHAnsi" w:cstheme="minorBidi"/>
      <w:kern w:val="2"/>
      <w:sz w:val="21"/>
      <w:szCs w:val="22"/>
      <w:lang w:val="en-US" w:eastAsia="zh-CN" w:bidi="ar-SA"/>
    </w:rPr>
  </w:style>
  <w:style w:type="character" w:customStyle="1" w:styleId="28">
    <w:name w:val="页眉 Char"/>
    <w:basedOn w:val="19"/>
    <w:semiHidden/>
    <w:qFormat/>
    <w:uiPriority w:val="99"/>
    <w:rPr>
      <w:sz w:val="18"/>
      <w:szCs w:val="18"/>
    </w:rPr>
  </w:style>
  <w:style w:type="paragraph" w:customStyle="1" w:styleId="29">
    <w:name w:val="目次、标准名称标题"/>
    <w:basedOn w:val="1"/>
    <w:next w:val="1"/>
    <w:qFormat/>
    <w:uiPriority w:val="0"/>
    <w:pPr>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30">
    <w:name w:val="二级条标题"/>
    <w:basedOn w:val="27"/>
    <w:next w:val="25"/>
    <w:qFormat/>
    <w:uiPriority w:val="0"/>
    <w:pPr>
      <w:numPr>
        <w:ilvl w:val="3"/>
      </w:numPr>
      <w:tabs>
        <w:tab w:val="left" w:pos="435"/>
      </w:tabs>
      <w:ind w:left="435" w:hanging="435"/>
      <w:outlineLvl w:val="3"/>
    </w:pPr>
  </w:style>
  <w:style w:type="paragraph" w:customStyle="1" w:styleId="31">
    <w:name w:val="注：（正文）"/>
    <w:basedOn w:val="1"/>
    <w:next w:val="25"/>
    <w:qFormat/>
    <w:uiPriority w:val="0"/>
    <w:pPr>
      <w:numPr>
        <w:ilvl w:val="0"/>
        <w:numId w:val="2"/>
      </w:numPr>
      <w:tabs>
        <w:tab w:val="left" w:pos="1080"/>
      </w:tabs>
      <w:autoSpaceDE w:val="0"/>
      <w:autoSpaceDN w:val="0"/>
      <w:ind w:left="726" w:hanging="363"/>
    </w:pPr>
    <w:rPr>
      <w:rFonts w:ascii="宋体" w:hAnsi="Times New Roman" w:eastAsia="宋体" w:cs="Times New Roman"/>
      <w:kern w:val="0"/>
      <w:sz w:val="18"/>
      <w:szCs w:val="18"/>
    </w:rPr>
  </w:style>
  <w:style w:type="paragraph" w:customStyle="1" w:styleId="32">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3">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34">
    <w:name w:val="页眉 字符"/>
    <w:link w:val="12"/>
    <w:qFormat/>
    <w:uiPriority w:val="99"/>
    <w:rPr>
      <w:rFonts w:ascii="Times New Roman" w:hAnsi="Times New Roman" w:eastAsia="宋体" w:cs="Times New Roman"/>
      <w:sz w:val="18"/>
      <w:szCs w:val="18"/>
    </w:rPr>
  </w:style>
  <w:style w:type="character" w:customStyle="1" w:styleId="35">
    <w:name w:val="页脚 字符"/>
    <w:basedOn w:val="19"/>
    <w:link w:val="11"/>
    <w:qFormat/>
    <w:uiPriority w:val="99"/>
    <w:rPr>
      <w:sz w:val="18"/>
      <w:szCs w:val="18"/>
    </w:rPr>
  </w:style>
  <w:style w:type="paragraph" w:styleId="36">
    <w:name w:val="List Paragraph"/>
    <w:basedOn w:val="1"/>
    <w:unhideWhenUsed/>
    <w:qFormat/>
    <w:uiPriority w:val="99"/>
    <w:pPr>
      <w:ind w:firstLine="420"/>
    </w:pPr>
    <w:rPr>
      <w:szCs w:val="24"/>
    </w:rPr>
  </w:style>
  <w:style w:type="character" w:customStyle="1" w:styleId="37">
    <w:name w:val="未处理的提及1"/>
    <w:basedOn w:val="19"/>
    <w:semiHidden/>
    <w:unhideWhenUsed/>
    <w:qFormat/>
    <w:uiPriority w:val="99"/>
    <w:rPr>
      <w:color w:val="605E5C"/>
      <w:shd w:val="clear" w:color="auto" w:fill="E1DFDD"/>
    </w:rPr>
  </w:style>
  <w:style w:type="character" w:customStyle="1" w:styleId="38">
    <w:name w:val="批注框文本 字符"/>
    <w:basedOn w:val="19"/>
    <w:link w:val="10"/>
    <w:semiHidden/>
    <w:qFormat/>
    <w:uiPriority w:val="99"/>
    <w:rPr>
      <w:sz w:val="18"/>
      <w:szCs w:val="18"/>
    </w:rPr>
  </w:style>
  <w:style w:type="paragraph" w:customStyle="1" w:styleId="39">
    <w:name w:val="正文 + 宋体"/>
    <w:basedOn w:val="1"/>
    <w:qFormat/>
    <w:uiPriority w:val="0"/>
    <w:pPr>
      <w:ind w:firstLine="480"/>
    </w:pPr>
    <w:rPr>
      <w:rFonts w:ascii="宋体" w:hAnsi="宋体" w:eastAsia="宋体" w:cs="Times New Roman"/>
      <w:sz w:val="24"/>
      <w:szCs w:val="24"/>
    </w:rPr>
  </w:style>
  <w:style w:type="character" w:customStyle="1" w:styleId="40">
    <w:name w:val="fontstyle01"/>
    <w:basedOn w:val="19"/>
    <w:qFormat/>
    <w:uiPriority w:val="0"/>
    <w:rPr>
      <w:rFonts w:hint="eastAsia" w:ascii="仿宋" w:hAnsi="仿宋" w:eastAsia="仿宋"/>
      <w:color w:val="000000"/>
      <w:sz w:val="30"/>
      <w:szCs w:val="30"/>
    </w:rPr>
  </w:style>
  <w:style w:type="paragraph" w:customStyle="1" w:styleId="41">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character" w:customStyle="1" w:styleId="42">
    <w:name w:val="未处理的提及2"/>
    <w:basedOn w:val="19"/>
    <w:semiHidden/>
    <w:unhideWhenUsed/>
    <w:qFormat/>
    <w:uiPriority w:val="99"/>
    <w:rPr>
      <w:color w:val="605E5C"/>
      <w:shd w:val="clear" w:color="auto" w:fill="E1DFDD"/>
    </w:rPr>
  </w:style>
  <w:style w:type="character" w:customStyle="1" w:styleId="43">
    <w:name w:val="段 Char"/>
    <w:basedOn w:val="19"/>
    <w:link w:val="25"/>
    <w:qFormat/>
    <w:uiPriority w:val="0"/>
    <w:rPr>
      <w:rFonts w:ascii="宋体" w:hAnsi="Times New Roman" w:eastAsia="宋体" w:cs="Times New Roman"/>
      <w:kern w:val="0"/>
      <w:szCs w:val="20"/>
    </w:rPr>
  </w:style>
  <w:style w:type="character" w:customStyle="1" w:styleId="44">
    <w:name w:val="标题 2 Char"/>
    <w:basedOn w:val="19"/>
    <w:semiHidden/>
    <w:qFormat/>
    <w:uiPriority w:val="9"/>
    <w:rPr>
      <w:rFonts w:asciiTheme="majorHAnsi" w:hAnsiTheme="majorHAnsi" w:eastAsiaTheme="majorEastAsia" w:cstheme="majorBidi"/>
      <w:b/>
      <w:bCs/>
      <w:sz w:val="32"/>
      <w:szCs w:val="32"/>
    </w:rPr>
  </w:style>
  <w:style w:type="character" w:customStyle="1" w:styleId="45">
    <w:name w:val="标题 2 字符"/>
    <w:link w:val="3"/>
    <w:qFormat/>
    <w:locked/>
    <w:uiPriority w:val="9"/>
    <w:rPr>
      <w:rFonts w:ascii="等线 Light" w:hAnsi="等线 Light" w:eastAsia="等线 Light" w:cs="宋体"/>
      <w:b/>
      <w:bCs/>
      <w:sz w:val="32"/>
      <w:szCs w:val="32"/>
    </w:rPr>
  </w:style>
  <w:style w:type="character" w:customStyle="1" w:styleId="46">
    <w:name w:val="标题 1 字符"/>
    <w:basedOn w:val="19"/>
    <w:link w:val="2"/>
    <w:qFormat/>
    <w:uiPriority w:val="9"/>
    <w:rPr>
      <w:b/>
      <w:bCs/>
      <w:kern w:val="44"/>
      <w:sz w:val="44"/>
      <w:szCs w:val="44"/>
    </w:rPr>
  </w:style>
  <w:style w:type="character" w:customStyle="1" w:styleId="47">
    <w:name w:val="标题 3 字符"/>
    <w:basedOn w:val="19"/>
    <w:link w:val="4"/>
    <w:qFormat/>
    <w:uiPriority w:val="9"/>
    <w:rPr>
      <w:b/>
      <w:bCs/>
      <w:sz w:val="32"/>
      <w:szCs w:val="32"/>
    </w:rPr>
  </w:style>
  <w:style w:type="character" w:customStyle="1" w:styleId="48">
    <w:name w:val="标题 4 字符"/>
    <w:basedOn w:val="19"/>
    <w:link w:val="5"/>
    <w:qFormat/>
    <w:uiPriority w:val="9"/>
    <w:rPr>
      <w:rFonts w:asciiTheme="majorHAnsi" w:hAnsiTheme="majorHAnsi" w:eastAsiaTheme="majorEastAsia" w:cstheme="majorBidi"/>
      <w:b/>
      <w:bCs/>
      <w:sz w:val="28"/>
      <w:szCs w:val="28"/>
    </w:rPr>
  </w:style>
  <w:style w:type="paragraph" w:customStyle="1" w:styleId="4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5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1">
    <w:name w:val="批注文字 字符"/>
    <w:basedOn w:val="19"/>
    <w:link w:val="7"/>
    <w:semiHidden/>
    <w:qFormat/>
    <w:uiPriority w:val="99"/>
  </w:style>
  <w:style w:type="character" w:customStyle="1" w:styleId="52">
    <w:name w:val="批注主题 字符"/>
    <w:basedOn w:val="51"/>
    <w:link w:val="16"/>
    <w:semiHidden/>
    <w:qFormat/>
    <w:uiPriority w:val="99"/>
    <w:rPr>
      <w:b/>
      <w:bCs/>
    </w:rPr>
  </w:style>
  <w:style w:type="paragraph" w:customStyle="1" w:styleId="53">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4">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5">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6">
    <w:name w:val="修订5"/>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7">
    <w:name w:val="封面标准英文名称 Char"/>
    <w:link w:val="58"/>
    <w:qFormat/>
    <w:uiPriority w:val="0"/>
    <w:rPr>
      <w:sz w:val="28"/>
    </w:rPr>
  </w:style>
  <w:style w:type="paragraph" w:customStyle="1" w:styleId="58">
    <w:name w:val="封面标准英文名称"/>
    <w:link w:val="57"/>
    <w:qFormat/>
    <w:uiPriority w:val="0"/>
    <w:pPr>
      <w:widowControl w:val="0"/>
      <w:spacing w:before="370" w:line="400" w:lineRule="exact"/>
      <w:jc w:val="center"/>
    </w:pPr>
    <w:rPr>
      <w:rFonts w:asciiTheme="minorHAnsi" w:hAnsiTheme="minorHAnsi" w:eastAsiaTheme="minorEastAsia" w:cstheme="minorBidi"/>
      <w:sz w:val="28"/>
      <w:lang w:val="en-US" w:eastAsia="zh-CN" w:bidi="ar-SA"/>
    </w:rPr>
  </w:style>
  <w:style w:type="character" w:customStyle="1" w:styleId="59">
    <w:name w:val="标题 5 字符"/>
    <w:basedOn w:val="19"/>
    <w:link w:val="6"/>
    <w:semiHidden/>
    <w:uiPriority w:val="9"/>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15FAA-2E79-45B3-BFAC-DC12F3F3150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7436</Words>
  <Characters>8652</Characters>
  <Lines>92</Lines>
  <Paragraphs>26</Paragraphs>
  <TotalTime>1621</TotalTime>
  <ScaleCrop>false</ScaleCrop>
  <LinksUpToDate>false</LinksUpToDate>
  <CharactersWithSpaces>8850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2022-03-29T04:16:00Z</dcterms:created>
  <dc:creator>fengxue</dc:creator>
  <cp:lastModifiedBy>珍惜</cp:lastModifiedBy>
  <cp:lastPrinted>2021-12-17T06:47:00Z</cp:lastPrinted>
  <dcterms:modified xsi:type="dcterms:W3CDTF">2022-05-20T09:38:53Z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3F65E889FC764248838C9BF93EDAE8F4</vt:lpwstr>
  </property>
</Properties>
</file>