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Times New Roman" w:hAnsi="Times New Roman" w:eastAsia="仿宋" w:cs="Times New Roman"/>
          <w:b/>
          <w:color w:val="000000" w:themeColor="text1"/>
          <w:sz w:val="30"/>
          <w:szCs w:val="30"/>
        </w:rPr>
      </w:pPr>
    </w:p>
    <w:tbl>
      <w:tblPr>
        <w:tblStyle w:val="17"/>
        <w:tblW w:w="9640" w:type="dxa"/>
        <w:tblInd w:w="-652" w:type="dxa"/>
        <w:tblLayout w:type="fixed"/>
        <w:tblCellMar>
          <w:top w:w="0" w:type="dxa"/>
          <w:left w:w="0" w:type="dxa"/>
          <w:bottom w:w="0" w:type="dxa"/>
          <w:right w:w="0" w:type="dxa"/>
        </w:tblCellMar>
      </w:tblPr>
      <w:tblGrid>
        <w:gridCol w:w="454"/>
        <w:gridCol w:w="283"/>
        <w:gridCol w:w="2042"/>
        <w:gridCol w:w="453"/>
        <w:gridCol w:w="1134"/>
        <w:gridCol w:w="5124"/>
        <w:gridCol w:w="150"/>
      </w:tblGrid>
      <w:tr>
        <w:tblPrEx>
          <w:tblCellMar>
            <w:top w:w="0" w:type="dxa"/>
            <w:left w:w="0" w:type="dxa"/>
            <w:bottom w:w="0" w:type="dxa"/>
            <w:right w:w="0" w:type="dxa"/>
          </w:tblCellMar>
        </w:tblPrEx>
        <w:trPr>
          <w:gridAfter w:val="4"/>
          <w:wAfter w:w="6861" w:type="dxa"/>
          <w:trHeight w:val="312" w:hRule="exact"/>
        </w:trPr>
        <w:tc>
          <w:tcPr>
            <w:tcW w:w="454" w:type="dxa"/>
            <w:vAlign w:val="center"/>
          </w:tcPr>
          <w:p>
            <w:pPr>
              <w:rPr>
                <w:rFonts w:ascii="Times New Roman" w:hAnsi="Times New Roman" w:eastAsia="黑体" w:cs="Times New Roman"/>
                <w:b/>
                <w:color w:val="000000" w:themeColor="text1"/>
                <w:szCs w:val="20"/>
                <w:highlight w:val="yellow"/>
              </w:rPr>
            </w:pPr>
          </w:p>
        </w:tc>
        <w:tc>
          <w:tcPr>
            <w:tcW w:w="2325" w:type="dxa"/>
            <w:gridSpan w:val="2"/>
            <w:vAlign w:val="center"/>
          </w:tcPr>
          <w:p>
            <w:pPr>
              <w:rPr>
                <w:rFonts w:ascii="Times New Roman" w:hAnsi="Times New Roman" w:eastAsia="黑体" w:cs="Times New Roman"/>
                <w:color w:val="000000" w:themeColor="text1"/>
                <w:szCs w:val="20"/>
                <w:highlight w:val="yellow"/>
              </w:rPr>
            </w:pPr>
          </w:p>
        </w:tc>
      </w:tr>
      <w:tr>
        <w:tblPrEx>
          <w:tblCellMar>
            <w:top w:w="0" w:type="dxa"/>
            <w:left w:w="0" w:type="dxa"/>
            <w:bottom w:w="0" w:type="dxa"/>
            <w:right w:w="0" w:type="dxa"/>
          </w:tblCellMar>
        </w:tblPrEx>
        <w:trPr>
          <w:gridAfter w:val="4"/>
          <w:wAfter w:w="6861" w:type="dxa"/>
          <w:trHeight w:val="312" w:hRule="exact"/>
        </w:trPr>
        <w:tc>
          <w:tcPr>
            <w:tcW w:w="737" w:type="dxa"/>
            <w:gridSpan w:val="2"/>
            <w:vAlign w:val="center"/>
          </w:tcPr>
          <w:p>
            <w:pPr>
              <w:ind w:right="-170"/>
              <w:rPr>
                <w:rFonts w:ascii="Times New Roman" w:hAnsi="Times New Roman" w:eastAsia="黑体" w:cs="Times New Roman"/>
                <w:color w:val="000000" w:themeColor="text1"/>
                <w:szCs w:val="20"/>
                <w:highlight w:val="yellow"/>
              </w:rPr>
            </w:pPr>
          </w:p>
        </w:tc>
        <w:tc>
          <w:tcPr>
            <w:tcW w:w="2042" w:type="dxa"/>
            <w:vAlign w:val="center"/>
          </w:tcPr>
          <w:p>
            <w:pPr>
              <w:rPr>
                <w:rFonts w:ascii="Times New Roman" w:hAnsi="Times New Roman" w:eastAsia="黑体" w:cs="Times New Roman"/>
                <w:color w:val="000000" w:themeColor="text1"/>
                <w:szCs w:val="20"/>
                <w:highlight w:val="yellow"/>
              </w:rPr>
            </w:pPr>
            <w:r>
              <w:rPr>
                <w:rFonts w:ascii="Times New Roman" w:hAnsi="Times New Roman" w:eastAsia="黑体" w:cs="Times New Roman"/>
                <w:color w:val="000000" w:themeColor="text1"/>
                <w:spacing w:val="10"/>
                <w:szCs w:val="20"/>
              </w:rPr>
              <w:drawing>
                <wp:anchor distT="0" distB="0" distL="114300" distR="114300" simplePos="0" relativeHeight="251660288" behindDoc="1" locked="0" layoutInCell="1" allowOverlap="1">
                  <wp:simplePos x="0" y="0"/>
                  <wp:positionH relativeFrom="column">
                    <wp:posOffset>4021455</wp:posOffset>
                  </wp:positionH>
                  <wp:positionV relativeFrom="paragraph">
                    <wp:posOffset>35560</wp:posOffset>
                  </wp:positionV>
                  <wp:extent cx="1231265" cy="1231265"/>
                  <wp:effectExtent l="0" t="0" r="6985" b="698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1231265" cy="1231265"/>
                          </a:xfrm>
                          <a:prstGeom prst="rect">
                            <a:avLst/>
                          </a:prstGeom>
                          <a:noFill/>
                          <a:ln>
                            <a:noFill/>
                          </a:ln>
                        </pic:spPr>
                      </pic:pic>
                    </a:graphicData>
                  </a:graphic>
                </wp:anchor>
              </w:drawing>
            </w:r>
          </w:p>
        </w:tc>
      </w:tr>
      <w:tr>
        <w:tblPrEx>
          <w:tblCellMar>
            <w:top w:w="0" w:type="dxa"/>
            <w:left w:w="0" w:type="dxa"/>
            <w:bottom w:w="0" w:type="dxa"/>
            <w:right w:w="0" w:type="dxa"/>
          </w:tblCellMar>
        </w:tblPrEx>
        <w:trPr>
          <w:gridAfter w:val="4"/>
          <w:wAfter w:w="6861" w:type="dxa"/>
          <w:trHeight w:val="90" w:hRule="exact"/>
        </w:trPr>
        <w:tc>
          <w:tcPr>
            <w:tcW w:w="737" w:type="dxa"/>
            <w:gridSpan w:val="2"/>
            <w:vAlign w:val="center"/>
          </w:tcPr>
          <w:p>
            <w:pPr>
              <w:ind w:right="-170"/>
              <w:rPr>
                <w:rFonts w:ascii="Times New Roman" w:hAnsi="Times New Roman" w:eastAsia="黑体" w:cs="Times New Roman"/>
                <w:b/>
                <w:color w:val="000000" w:themeColor="text1"/>
                <w:szCs w:val="20"/>
                <w:highlight w:val="yellow"/>
              </w:rPr>
            </w:pPr>
          </w:p>
          <w:p>
            <w:pPr>
              <w:ind w:right="-170"/>
              <w:rPr>
                <w:rFonts w:ascii="Times New Roman" w:hAnsi="Times New Roman" w:eastAsia="黑体" w:cs="Times New Roman"/>
                <w:b/>
                <w:color w:val="000000" w:themeColor="text1"/>
                <w:szCs w:val="20"/>
                <w:highlight w:val="yellow"/>
              </w:rPr>
            </w:pPr>
          </w:p>
          <w:p>
            <w:pPr>
              <w:ind w:right="-170"/>
              <w:rPr>
                <w:rFonts w:ascii="Times New Roman" w:hAnsi="Times New Roman" w:eastAsia="黑体" w:cs="Times New Roman"/>
                <w:b/>
                <w:color w:val="000000" w:themeColor="text1"/>
                <w:szCs w:val="20"/>
                <w:highlight w:val="yellow"/>
              </w:rPr>
            </w:pPr>
          </w:p>
        </w:tc>
        <w:tc>
          <w:tcPr>
            <w:tcW w:w="2042" w:type="dxa"/>
            <w:vAlign w:val="center"/>
          </w:tcPr>
          <w:p>
            <w:pPr>
              <w:rPr>
                <w:rFonts w:ascii="Times New Roman" w:hAnsi="Times New Roman" w:eastAsia="黑体" w:cs="Times New Roman"/>
                <w:color w:val="000000" w:themeColor="text1"/>
                <w:szCs w:val="20"/>
                <w:highlight w:val="yellow"/>
              </w:rPr>
            </w:pPr>
          </w:p>
        </w:tc>
      </w:tr>
      <w:tr>
        <w:tblPrEx>
          <w:tblCellMar>
            <w:top w:w="0" w:type="dxa"/>
            <w:left w:w="0" w:type="dxa"/>
            <w:bottom w:w="0" w:type="dxa"/>
            <w:right w:w="0" w:type="dxa"/>
          </w:tblCellMar>
        </w:tblPrEx>
        <w:trPr>
          <w:trHeight w:val="368" w:hRule="exact"/>
        </w:trPr>
        <w:tc>
          <w:tcPr>
            <w:tcW w:w="9640" w:type="dxa"/>
            <w:gridSpan w:val="7"/>
          </w:tcPr>
          <w:p>
            <w:pPr>
              <w:rPr>
                <w:rFonts w:ascii="Times New Roman" w:hAnsi="Times New Roman" w:eastAsia="宋体" w:cs="Times New Roman"/>
                <w:color w:val="000000" w:themeColor="text1"/>
                <w:szCs w:val="20"/>
              </w:rPr>
            </w:pPr>
          </w:p>
        </w:tc>
      </w:tr>
      <w:tr>
        <w:tblPrEx>
          <w:tblCellMar>
            <w:top w:w="0" w:type="dxa"/>
            <w:left w:w="0" w:type="dxa"/>
            <w:bottom w:w="0" w:type="dxa"/>
            <w:right w:w="0" w:type="dxa"/>
          </w:tblCellMar>
        </w:tblPrEx>
        <w:trPr>
          <w:trHeight w:val="120" w:hRule="exact"/>
        </w:trPr>
        <w:tc>
          <w:tcPr>
            <w:tcW w:w="9640" w:type="dxa"/>
            <w:gridSpan w:val="7"/>
          </w:tcPr>
          <w:p>
            <w:pPr>
              <w:rPr>
                <w:rFonts w:ascii="Times New Roman" w:hAnsi="Times New Roman" w:eastAsia="宋体" w:cs="Times New Roman"/>
                <w:color w:val="000000" w:themeColor="text1"/>
                <w:szCs w:val="20"/>
              </w:rPr>
            </w:pPr>
          </w:p>
        </w:tc>
      </w:tr>
      <w:tr>
        <w:tblPrEx>
          <w:tblCellMar>
            <w:top w:w="0" w:type="dxa"/>
            <w:left w:w="0" w:type="dxa"/>
            <w:bottom w:w="0" w:type="dxa"/>
            <w:right w:w="0" w:type="dxa"/>
          </w:tblCellMar>
        </w:tblPrEx>
        <w:trPr>
          <w:trHeight w:val="518" w:hRule="exact"/>
        </w:trPr>
        <w:tc>
          <w:tcPr>
            <w:tcW w:w="9640" w:type="dxa"/>
            <w:gridSpan w:val="7"/>
          </w:tcPr>
          <w:p>
            <w:pPr>
              <w:rPr>
                <w:rFonts w:ascii="Times New Roman" w:hAnsi="Times New Roman" w:eastAsia="宋体" w:cs="Times New Roman"/>
                <w:color w:val="000000" w:themeColor="text1"/>
                <w:szCs w:val="20"/>
              </w:rPr>
            </w:pPr>
          </w:p>
        </w:tc>
      </w:tr>
      <w:tr>
        <w:tblPrEx>
          <w:tblCellMar>
            <w:top w:w="0" w:type="dxa"/>
            <w:left w:w="0" w:type="dxa"/>
            <w:bottom w:w="0" w:type="dxa"/>
            <w:right w:w="0" w:type="dxa"/>
          </w:tblCellMar>
        </w:tblPrEx>
        <w:trPr>
          <w:trHeight w:val="722" w:hRule="exact"/>
        </w:trPr>
        <w:tc>
          <w:tcPr>
            <w:tcW w:w="9640" w:type="dxa"/>
            <w:gridSpan w:val="7"/>
            <w:vAlign w:val="center"/>
          </w:tcPr>
          <w:p>
            <w:pPr>
              <w:spacing w:line="560" w:lineRule="exact"/>
              <w:ind w:right="28" w:firstLine="3166" w:firstLineChars="435"/>
              <w:rPr>
                <w:rFonts w:ascii="Times New Roman" w:hAnsi="Times New Roman" w:eastAsia="黑体" w:cs="Times New Roman"/>
                <w:color w:val="000000" w:themeColor="text1"/>
                <w:w w:val="140"/>
                <w:sz w:val="52"/>
                <w:szCs w:val="20"/>
              </w:rPr>
            </w:pPr>
            <w:r>
              <w:rPr>
                <w:rFonts w:asciiTheme="minorEastAsia" w:hAnsiTheme="minorEastAsia"/>
                <w:color w:val="000000" w:themeColor="text1"/>
                <w:w w:val="140"/>
                <w:sz w:val="52"/>
              </w:rPr>
              <w:t>团体标准</w:t>
            </w:r>
          </w:p>
          <w:p>
            <w:pPr>
              <w:spacing w:line="520" w:lineRule="exact"/>
              <w:rPr>
                <w:rFonts w:ascii="Times New Roman" w:hAnsi="Times New Roman" w:eastAsia="宋体" w:cs="Times New Roman"/>
                <w:color w:val="000000" w:themeColor="text1"/>
                <w:w w:val="140"/>
                <w:sz w:val="52"/>
                <w:szCs w:val="20"/>
              </w:rPr>
            </w:pPr>
          </w:p>
        </w:tc>
      </w:tr>
      <w:tr>
        <w:tblPrEx>
          <w:tblCellMar>
            <w:top w:w="0" w:type="dxa"/>
            <w:left w:w="0" w:type="dxa"/>
            <w:bottom w:w="0" w:type="dxa"/>
            <w:right w:w="0" w:type="dxa"/>
          </w:tblCellMar>
        </w:tblPrEx>
        <w:trPr>
          <w:trHeight w:val="340" w:hRule="exact"/>
        </w:trPr>
        <w:tc>
          <w:tcPr>
            <w:tcW w:w="9640" w:type="dxa"/>
            <w:gridSpan w:val="7"/>
          </w:tcPr>
          <w:p>
            <w:pPr>
              <w:jc w:val="center"/>
              <w:rPr>
                <w:rFonts w:ascii="Times New Roman" w:hAnsi="Times New Roman" w:eastAsia="黑体" w:cs="Times New Roman"/>
                <w:b/>
                <w:color w:val="000000" w:themeColor="text1"/>
                <w:sz w:val="52"/>
                <w:szCs w:val="20"/>
              </w:rPr>
            </w:pPr>
          </w:p>
        </w:tc>
      </w:tr>
      <w:tr>
        <w:tblPrEx>
          <w:tblCellMar>
            <w:top w:w="0" w:type="dxa"/>
            <w:left w:w="0" w:type="dxa"/>
            <w:bottom w:w="0" w:type="dxa"/>
            <w:right w:w="0" w:type="dxa"/>
          </w:tblCellMar>
        </w:tblPrEx>
        <w:trPr>
          <w:cantSplit/>
          <w:trHeight w:val="60" w:hRule="exact"/>
        </w:trPr>
        <w:tc>
          <w:tcPr>
            <w:tcW w:w="3232" w:type="dxa"/>
            <w:gridSpan w:val="4"/>
            <w:vAlign w:val="center"/>
          </w:tcPr>
          <w:p>
            <w:pPr>
              <w:rPr>
                <w:rFonts w:ascii="Times New Roman" w:hAnsi="Times New Roman" w:eastAsia="宋体" w:cs="Times New Roman"/>
                <w:color w:val="000000" w:themeColor="text1"/>
                <w:szCs w:val="20"/>
              </w:rPr>
            </w:pPr>
          </w:p>
        </w:tc>
        <w:tc>
          <w:tcPr>
            <w:tcW w:w="1134" w:type="dxa"/>
            <w:vAlign w:val="center"/>
          </w:tcPr>
          <w:p>
            <w:pPr>
              <w:jc w:val="right"/>
              <w:rPr>
                <w:rFonts w:ascii="Times New Roman" w:hAnsi="Times New Roman" w:eastAsia="宋体" w:cs="Times New Roman"/>
                <w:color w:val="000000" w:themeColor="text1"/>
                <w:szCs w:val="20"/>
              </w:rPr>
            </w:pPr>
          </w:p>
        </w:tc>
        <w:tc>
          <w:tcPr>
            <w:tcW w:w="5124" w:type="dxa"/>
            <w:vAlign w:val="center"/>
          </w:tcPr>
          <w:p>
            <w:pPr>
              <w:jc w:val="right"/>
              <w:rPr>
                <w:rFonts w:ascii="Times New Roman" w:hAnsi="Times New Roman" w:eastAsia="宋体" w:cs="Times New Roman"/>
                <w:color w:val="000000" w:themeColor="text1"/>
                <w:szCs w:val="20"/>
              </w:rPr>
            </w:pPr>
          </w:p>
        </w:tc>
        <w:tc>
          <w:tcPr>
            <w:tcW w:w="150" w:type="dxa"/>
            <w:vAlign w:val="center"/>
          </w:tcPr>
          <w:p>
            <w:pPr>
              <w:rPr>
                <w:rFonts w:ascii="Times New Roman" w:hAnsi="Times New Roman" w:eastAsia="宋体" w:cs="Times New Roman"/>
                <w:color w:val="000000" w:themeColor="text1"/>
                <w:szCs w:val="20"/>
              </w:rPr>
            </w:pPr>
          </w:p>
        </w:tc>
      </w:tr>
      <w:tr>
        <w:tblPrEx>
          <w:tblCellMar>
            <w:top w:w="0" w:type="dxa"/>
            <w:left w:w="0" w:type="dxa"/>
            <w:bottom w:w="0" w:type="dxa"/>
            <w:right w:w="0" w:type="dxa"/>
          </w:tblCellMar>
        </w:tblPrEx>
        <w:trPr>
          <w:cantSplit/>
          <w:trHeight w:val="360" w:hRule="exact"/>
        </w:trPr>
        <w:tc>
          <w:tcPr>
            <w:tcW w:w="3232" w:type="dxa"/>
            <w:gridSpan w:val="4"/>
            <w:vAlign w:val="center"/>
          </w:tcPr>
          <w:p>
            <w:pPr>
              <w:rPr>
                <w:rFonts w:ascii="Times New Roman" w:hAnsi="Times New Roman" w:eastAsia="宋体" w:cs="Times New Roman"/>
                <w:color w:val="000000" w:themeColor="text1"/>
                <w:szCs w:val="20"/>
              </w:rPr>
            </w:pPr>
          </w:p>
        </w:tc>
        <w:tc>
          <w:tcPr>
            <w:tcW w:w="1134" w:type="dxa"/>
            <w:vAlign w:val="center"/>
          </w:tcPr>
          <w:p>
            <w:pPr>
              <w:jc w:val="right"/>
              <w:rPr>
                <w:rFonts w:ascii="Times New Roman" w:hAnsi="Times New Roman" w:eastAsia="宋体" w:cs="Times New Roman"/>
                <w:color w:val="000000" w:themeColor="text1"/>
                <w:szCs w:val="20"/>
              </w:rPr>
            </w:pPr>
          </w:p>
        </w:tc>
        <w:tc>
          <w:tcPr>
            <w:tcW w:w="5124" w:type="dxa"/>
            <w:vAlign w:val="center"/>
          </w:tcPr>
          <w:p>
            <w:pPr>
              <w:spacing w:line="360" w:lineRule="exact"/>
              <w:jc w:val="right"/>
              <w:rPr>
                <w:rFonts w:ascii="Times New Roman" w:hAnsi="Times New Roman" w:eastAsia="黑体" w:cs="Times New Roman"/>
                <w:color w:val="000000" w:themeColor="text1"/>
                <w:szCs w:val="20"/>
                <w:highlight w:val="yellow"/>
              </w:rPr>
            </w:pPr>
          </w:p>
        </w:tc>
        <w:tc>
          <w:tcPr>
            <w:tcW w:w="150" w:type="dxa"/>
            <w:vAlign w:val="center"/>
          </w:tcPr>
          <w:p>
            <w:pPr>
              <w:rPr>
                <w:rFonts w:ascii="Times New Roman" w:hAnsi="Times New Roman" w:eastAsia="宋体" w:cs="Times New Roman"/>
                <w:color w:val="000000" w:themeColor="text1"/>
                <w:szCs w:val="20"/>
                <w:highlight w:val="yellow"/>
              </w:rPr>
            </w:pPr>
          </w:p>
        </w:tc>
      </w:tr>
      <w:tr>
        <w:tblPrEx>
          <w:tblCellMar>
            <w:top w:w="0" w:type="dxa"/>
            <w:left w:w="0" w:type="dxa"/>
            <w:bottom w:w="0" w:type="dxa"/>
            <w:right w:w="0" w:type="dxa"/>
          </w:tblCellMar>
        </w:tblPrEx>
        <w:trPr>
          <w:cantSplit/>
          <w:trHeight w:val="148" w:hRule="exact"/>
        </w:trPr>
        <w:tc>
          <w:tcPr>
            <w:tcW w:w="3232" w:type="dxa"/>
            <w:gridSpan w:val="4"/>
            <w:vAlign w:val="center"/>
          </w:tcPr>
          <w:p>
            <w:pPr>
              <w:rPr>
                <w:rFonts w:ascii="Times New Roman" w:hAnsi="Times New Roman" w:eastAsia="宋体" w:cs="Times New Roman"/>
                <w:color w:val="000000" w:themeColor="text1"/>
                <w:szCs w:val="20"/>
              </w:rPr>
            </w:pPr>
          </w:p>
        </w:tc>
        <w:tc>
          <w:tcPr>
            <w:tcW w:w="1134" w:type="dxa"/>
            <w:vAlign w:val="center"/>
          </w:tcPr>
          <w:p>
            <w:pPr>
              <w:jc w:val="right"/>
              <w:rPr>
                <w:rFonts w:ascii="Times New Roman" w:hAnsi="Times New Roman" w:eastAsia="宋体" w:cs="Times New Roman"/>
                <w:color w:val="000000" w:themeColor="text1"/>
                <w:szCs w:val="20"/>
              </w:rPr>
            </w:pPr>
          </w:p>
        </w:tc>
        <w:tc>
          <w:tcPr>
            <w:tcW w:w="5124" w:type="dxa"/>
            <w:vAlign w:val="center"/>
          </w:tcPr>
          <w:p>
            <w:pPr>
              <w:jc w:val="right"/>
              <w:rPr>
                <w:rFonts w:ascii="Times New Roman" w:hAnsi="Times New Roman" w:eastAsia="宋体" w:cs="Times New Roman"/>
                <w:color w:val="000000" w:themeColor="text1"/>
                <w:szCs w:val="20"/>
              </w:rPr>
            </w:pPr>
          </w:p>
        </w:tc>
        <w:tc>
          <w:tcPr>
            <w:tcW w:w="150" w:type="dxa"/>
            <w:vAlign w:val="center"/>
          </w:tcPr>
          <w:p>
            <w:pPr>
              <w:rPr>
                <w:rFonts w:ascii="Times New Roman" w:hAnsi="Times New Roman" w:eastAsia="宋体" w:cs="Times New Roman"/>
                <w:color w:val="000000" w:themeColor="text1"/>
                <w:szCs w:val="20"/>
              </w:rPr>
            </w:pPr>
          </w:p>
        </w:tc>
      </w:tr>
      <w:tr>
        <w:tblPrEx>
          <w:tblCellMar>
            <w:top w:w="0" w:type="dxa"/>
            <w:left w:w="0" w:type="dxa"/>
            <w:bottom w:w="0" w:type="dxa"/>
            <w:right w:w="0" w:type="dxa"/>
          </w:tblCellMar>
        </w:tblPrEx>
        <w:trPr>
          <w:trHeight w:val="340" w:hRule="exact"/>
        </w:trPr>
        <w:tc>
          <w:tcPr>
            <w:tcW w:w="9640" w:type="dxa"/>
            <w:gridSpan w:val="7"/>
            <w:tcBorders>
              <w:bottom w:val="single" w:color="auto" w:sz="8" w:space="0"/>
            </w:tcBorders>
          </w:tcPr>
          <w:p>
            <w:pPr>
              <w:jc w:val="center"/>
              <w:rPr>
                <w:rFonts w:ascii="Times New Roman" w:hAnsi="Times New Roman" w:eastAsia="黑体" w:cs="Times New Roman"/>
                <w:b/>
                <w:color w:val="000000" w:themeColor="text1"/>
                <w:sz w:val="52"/>
                <w:szCs w:val="20"/>
              </w:rPr>
            </w:pPr>
          </w:p>
        </w:tc>
      </w:tr>
      <w:tr>
        <w:tblPrEx>
          <w:tblCellMar>
            <w:top w:w="0" w:type="dxa"/>
            <w:left w:w="0" w:type="dxa"/>
            <w:bottom w:w="0" w:type="dxa"/>
            <w:right w:w="0" w:type="dxa"/>
          </w:tblCellMar>
        </w:tblPrEx>
        <w:trPr>
          <w:trHeight w:val="1938" w:hRule="exact"/>
        </w:trPr>
        <w:tc>
          <w:tcPr>
            <w:tcW w:w="9640" w:type="dxa"/>
            <w:gridSpan w:val="7"/>
            <w:tcBorders>
              <w:top w:val="single" w:color="auto" w:sz="8" w:space="0"/>
            </w:tcBorders>
            <w:vAlign w:val="center"/>
          </w:tcPr>
          <w:p>
            <w:pPr>
              <w:rPr>
                <w:rFonts w:ascii="Times New Roman" w:hAnsi="Times New Roman" w:eastAsia="黑体" w:cs="Times New Roman"/>
                <w:color w:val="000000" w:themeColor="text1"/>
                <w:sz w:val="52"/>
                <w:szCs w:val="20"/>
              </w:rPr>
            </w:pPr>
          </w:p>
        </w:tc>
      </w:tr>
      <w:tr>
        <w:tblPrEx>
          <w:tblCellMar>
            <w:top w:w="0" w:type="dxa"/>
            <w:left w:w="0" w:type="dxa"/>
            <w:bottom w:w="0" w:type="dxa"/>
            <w:right w:w="0" w:type="dxa"/>
          </w:tblCellMar>
        </w:tblPrEx>
        <w:trPr>
          <w:trHeight w:val="834" w:hRule="exact"/>
        </w:trPr>
        <w:tc>
          <w:tcPr>
            <w:tcW w:w="9640" w:type="dxa"/>
            <w:gridSpan w:val="7"/>
            <w:vAlign w:val="center"/>
          </w:tcPr>
          <w:p>
            <w:pPr>
              <w:ind w:left="-105" w:leftChars="-50"/>
              <w:jc w:val="center"/>
              <w:rPr>
                <w:rFonts w:ascii="Times New Roman" w:hAnsi="Times New Roman" w:eastAsia="黑体" w:cs="Times New Roman"/>
                <w:b/>
                <w:color w:val="000000" w:themeColor="text1"/>
                <w:sz w:val="52"/>
                <w:szCs w:val="52"/>
              </w:rPr>
            </w:pPr>
            <w:r>
              <w:rPr>
                <w:rFonts w:hint="eastAsia" w:ascii="宋体" w:hAnsi="宋体" w:eastAsia="宋体"/>
                <w:b/>
                <w:color w:val="000000" w:themeColor="text1"/>
                <w:sz w:val="52"/>
                <w:szCs w:val="52"/>
              </w:rPr>
              <w:t>有毒中药饮片推荐目录及管理策略</w:t>
            </w:r>
            <w:r>
              <w:rPr>
                <w:rFonts w:ascii="宋体" w:hAnsi="宋体" w:eastAsia="宋体"/>
                <w:b/>
                <w:color w:val="000000" w:themeColor="text1"/>
                <w:sz w:val="52"/>
                <w:szCs w:val="52"/>
              </w:rPr>
              <w:t xml:space="preserve">fenjiguanli </w:t>
            </w:r>
          </w:p>
          <w:p>
            <w:pPr>
              <w:spacing w:line="680" w:lineRule="exact"/>
              <w:jc w:val="center"/>
              <w:textAlignment w:val="center"/>
              <w:rPr>
                <w:rFonts w:ascii="Times New Roman" w:hAnsi="Times New Roman" w:eastAsia="黑体" w:cs="Times New Roman"/>
                <w:color w:val="000000" w:themeColor="text1"/>
                <w:kern w:val="0"/>
                <w:sz w:val="52"/>
                <w:szCs w:val="20"/>
              </w:rPr>
            </w:pPr>
          </w:p>
          <w:p>
            <w:pPr>
              <w:spacing w:line="640" w:lineRule="exact"/>
              <w:jc w:val="center"/>
              <w:rPr>
                <w:rFonts w:ascii="Times New Roman" w:hAnsi="Times New Roman" w:eastAsia="黑体" w:cs="Times New Roman"/>
                <w:color w:val="000000" w:themeColor="text1"/>
                <w:spacing w:val="-6"/>
                <w:sz w:val="52"/>
                <w:szCs w:val="52"/>
              </w:rPr>
            </w:pPr>
          </w:p>
        </w:tc>
      </w:tr>
      <w:tr>
        <w:tblPrEx>
          <w:tblCellMar>
            <w:top w:w="0" w:type="dxa"/>
            <w:left w:w="0" w:type="dxa"/>
            <w:bottom w:w="0" w:type="dxa"/>
            <w:right w:w="0" w:type="dxa"/>
          </w:tblCellMar>
        </w:tblPrEx>
        <w:trPr>
          <w:trHeight w:val="1122" w:hRule="exact"/>
        </w:trPr>
        <w:tc>
          <w:tcPr>
            <w:tcW w:w="9640" w:type="dxa"/>
            <w:gridSpan w:val="7"/>
            <w:vAlign w:val="center"/>
          </w:tcPr>
          <w:p>
            <w:pPr>
              <w:spacing w:line="0" w:lineRule="atLeast"/>
              <w:jc w:val="center"/>
              <w:rPr>
                <w:rFonts w:ascii="Times New Roman" w:hAnsi="Times New Roman" w:cs="Times New Roman"/>
                <w:color w:val="000000" w:themeColor="text1"/>
                <w:sz w:val="28"/>
                <w:szCs w:val="28"/>
              </w:rPr>
            </w:pPr>
            <w:r>
              <w:rPr>
                <w:rFonts w:hint="eastAsia" w:ascii="微软雅黑" w:hAnsi="微软雅黑" w:eastAsia="微软雅黑"/>
                <w:color w:val="333333"/>
                <w:sz w:val="24"/>
                <w:szCs w:val="24"/>
                <w:shd w:val="clear" w:color="auto" w:fill="F5F5F5"/>
              </w:rPr>
              <w:t>Recommended List and management strategy of toxic Chinese herbal pieces</w:t>
            </w:r>
            <w:r>
              <w:rPr>
                <w:rFonts w:ascii="Times New Roman" w:hAnsi="Times New Roman" w:eastAsia="黑体" w:cs="Times New Roman"/>
                <w:color w:val="000000" w:themeColor="text1"/>
                <w:sz w:val="24"/>
                <w:szCs w:val="24"/>
              </w:rPr>
              <w:t xml:space="preserve"> </w:t>
            </w:r>
          </w:p>
        </w:tc>
      </w:tr>
      <w:tr>
        <w:tblPrEx>
          <w:tblCellMar>
            <w:top w:w="0" w:type="dxa"/>
            <w:left w:w="0" w:type="dxa"/>
            <w:bottom w:w="0" w:type="dxa"/>
            <w:right w:w="0" w:type="dxa"/>
          </w:tblCellMar>
        </w:tblPrEx>
        <w:trPr>
          <w:trHeight w:val="454" w:hRule="exact"/>
        </w:trPr>
        <w:tc>
          <w:tcPr>
            <w:tcW w:w="9640" w:type="dxa"/>
            <w:gridSpan w:val="7"/>
            <w:vAlign w:val="center"/>
          </w:tcPr>
          <w:p>
            <w:pPr>
              <w:spacing w:line="0" w:lineRule="atLeast"/>
              <w:ind w:firstLine="563" w:firstLineChars="176"/>
              <w:jc w:val="center"/>
              <w:rPr>
                <w:rFonts w:ascii="黑体" w:hAnsi="黑体" w:eastAsia="黑体"/>
                <w:color w:val="000000"/>
                <w:sz w:val="32"/>
                <w:szCs w:val="32"/>
              </w:rPr>
            </w:pPr>
            <w:r>
              <w:rPr>
                <w:rFonts w:hint="eastAsia" w:ascii="黑体" w:hAnsi="黑体" w:eastAsia="黑体"/>
                <w:color w:val="000000"/>
                <w:sz w:val="32"/>
                <w:szCs w:val="32"/>
              </w:rPr>
              <w:t>（</w:t>
            </w:r>
            <w:r>
              <w:rPr>
                <w:rFonts w:hint="eastAsia" w:ascii="黑体" w:hAnsi="黑体" w:eastAsia="黑体"/>
                <w:color w:val="000000"/>
                <w:sz w:val="32"/>
                <w:szCs w:val="32"/>
                <w:lang w:val="en-US" w:eastAsia="zh-CN"/>
              </w:rPr>
              <w:t>征求意见稿</w:t>
            </w:r>
            <w:r>
              <w:rPr>
                <w:rFonts w:hint="eastAsia" w:ascii="黑体" w:hAnsi="黑体" w:eastAsia="黑体"/>
                <w:color w:val="000000"/>
                <w:sz w:val="32"/>
                <w:szCs w:val="32"/>
              </w:rPr>
              <w:t>）</w:t>
            </w:r>
          </w:p>
          <w:p>
            <w:pPr>
              <w:spacing w:line="360" w:lineRule="exact"/>
              <w:jc w:val="center"/>
              <w:rPr>
                <w:rFonts w:ascii="Times New Roman" w:hAnsi="Times New Roman" w:eastAsia="宋体" w:cs="Times New Roman"/>
                <w:b/>
                <w:color w:val="000000" w:themeColor="text1"/>
                <w:sz w:val="28"/>
                <w:szCs w:val="28"/>
              </w:rPr>
            </w:pPr>
          </w:p>
        </w:tc>
      </w:tr>
    </w:tbl>
    <w:p>
      <w:pPr>
        <w:rPr>
          <w:rFonts w:ascii="Times New Roman" w:hAnsi="Times New Roman" w:eastAsia="宋体" w:cs="Times New Roman"/>
          <w:color w:val="000000" w:themeColor="text1"/>
          <w:szCs w:val="20"/>
        </w:rPr>
      </w:pPr>
    </w:p>
    <w:p>
      <w:pPr>
        <w:rPr>
          <w:rFonts w:ascii="Times New Roman" w:hAnsi="Times New Roman" w:eastAsia="宋体" w:cs="Times New Roman"/>
          <w:color w:val="000000" w:themeColor="text1"/>
          <w:szCs w:val="20"/>
        </w:rPr>
      </w:pPr>
    </w:p>
    <w:p>
      <w:pPr>
        <w:rPr>
          <w:rFonts w:ascii="Times New Roman" w:hAnsi="Times New Roman" w:eastAsia="宋体" w:cs="Times New Roman"/>
          <w:color w:val="000000" w:themeColor="text1"/>
          <w:szCs w:val="20"/>
        </w:rPr>
      </w:pPr>
    </w:p>
    <w:p>
      <w:pPr>
        <w:rPr>
          <w:rFonts w:ascii="Times New Roman" w:hAnsi="Times New Roman" w:eastAsia="仿宋" w:cs="Times New Roman"/>
          <w:color w:val="000000" w:themeColor="text1"/>
          <w:sz w:val="30"/>
          <w:szCs w:val="30"/>
        </w:rPr>
      </w:pPr>
      <w:bookmarkStart w:id="61" w:name="_GoBack"/>
      <w:bookmarkEnd w:id="61"/>
    </w:p>
    <w:p>
      <w:pPr>
        <w:rPr>
          <w:rFonts w:ascii="Times New Roman" w:hAnsi="Times New Roman" w:eastAsia="仿宋" w:cs="Times New Roman"/>
          <w:color w:val="000000" w:themeColor="text1"/>
          <w:sz w:val="30"/>
          <w:szCs w:val="30"/>
        </w:rPr>
      </w:pPr>
    </w:p>
    <w:p>
      <w:pPr>
        <w:rPr>
          <w:rFonts w:ascii="Times New Roman" w:hAnsi="Times New Roman" w:eastAsia="仿宋" w:cs="Times New Roman"/>
          <w:color w:val="000000" w:themeColor="text1"/>
          <w:sz w:val="30"/>
          <w:szCs w:val="30"/>
        </w:rPr>
      </w:pPr>
    </w:p>
    <w:p>
      <w:pPr>
        <w:rPr>
          <w:rFonts w:ascii="Times New Roman" w:hAnsi="Times New Roman" w:eastAsia="仿宋" w:cs="Times New Roman"/>
          <w:color w:val="000000" w:themeColor="text1"/>
          <w:sz w:val="30"/>
          <w:szCs w:val="30"/>
        </w:rPr>
      </w:pPr>
    </w:p>
    <w:p>
      <w:pPr>
        <w:rPr>
          <w:rFonts w:ascii="Times New Roman" w:hAnsi="Times New Roman" w:eastAsia="仿宋" w:cs="Times New Roman"/>
          <w:color w:val="000000" w:themeColor="text1"/>
          <w:sz w:val="30"/>
          <w:szCs w:val="30"/>
        </w:rPr>
      </w:pPr>
      <w:r>
        <w:rPr>
          <w:rFonts w:ascii="Times New Roman" w:hAnsi="Times New Roman" w:eastAsia="宋体" w:cs="Times New Roman"/>
          <w:color w:val="000000" w:themeColor="text1"/>
          <w:sz w:val="20"/>
          <w:szCs w:val="20"/>
        </w:rPr>
        <w:pict>
          <v:shape id="_x0000_s1026" o:spid="_x0000_s1026" o:spt="202" type="#_x0000_t202" style="position:absolute;left:0pt;margin-left:-36pt;margin-top:654.9pt;height:119.15pt;width:481.9pt;mso-position-vertical-relative:page;z-index:251659264;mso-width-relative:page;mso-height-relative:page;" stroked="f" coordsize="21600,21600" o:allowincell="f" o:gfxdata="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Jx0TsfbAAAADQEAAA8AAAAAAAAAAQAgAAAAIgAAAGRycy9kb3ducmV2LnhtbFBLAQIUABQA&#10;AAAIAIdO4kAKHjVEJgIAAD8EAAAOAAAAAAAAAAEAIAAAACoBAABkcnMvZTJvRG9jLnhtbFBLBQYA&#10;AAAABgAGAFkBAADCBQAAAAA=&#10;">
            <v:path/>
            <v:fill focussize="0,0"/>
            <v:stroke on="f" joinstyle="miter"/>
            <v:imagedata o:title=""/>
            <o:lock v:ext="edit"/>
            <v:textbox inset="0mm,0mm,0mm,0mm">
              <w:txbxContent>
                <w:tbl>
                  <w:tblPr>
                    <w:tblStyle w:val="17"/>
                    <w:tblW w:w="0" w:type="auto"/>
                    <w:jc w:val="center"/>
                    <w:tblLayout w:type="fixed"/>
                    <w:tblCellMar>
                      <w:top w:w="0" w:type="dxa"/>
                      <w:left w:w="0" w:type="dxa"/>
                      <w:bottom w:w="0" w:type="dxa"/>
                      <w:right w:w="0" w:type="dxa"/>
                    </w:tblCellMar>
                  </w:tblPr>
                  <w:tblGrid>
                    <w:gridCol w:w="3232"/>
                    <w:gridCol w:w="3175"/>
                    <w:gridCol w:w="3232"/>
                  </w:tblGrid>
                  <w:tr>
                    <w:tblPrEx>
                      <w:tblCellMar>
                        <w:top w:w="0" w:type="dxa"/>
                        <w:left w:w="0" w:type="dxa"/>
                        <w:bottom w:w="0" w:type="dxa"/>
                        <w:right w:w="0" w:type="dxa"/>
                      </w:tblCellMar>
                    </w:tblPrEx>
                    <w:trPr>
                      <w:trHeight w:val="312" w:hRule="exact"/>
                      <w:jc w:val="center"/>
                    </w:trPr>
                    <w:tc>
                      <w:tcPr>
                        <w:tcW w:w="9639" w:type="dxa"/>
                        <w:gridSpan w:val="3"/>
                      </w:tcPr>
                      <w:p/>
                    </w:tc>
                  </w:tr>
                  <w:tr>
                    <w:tblPrEx>
                      <w:tblCellMar>
                        <w:top w:w="0" w:type="dxa"/>
                        <w:left w:w="0" w:type="dxa"/>
                        <w:bottom w:w="0" w:type="dxa"/>
                        <w:right w:w="0" w:type="dxa"/>
                      </w:tblCellMar>
                    </w:tblPrEx>
                    <w:trPr>
                      <w:trHeight w:val="567" w:hRule="exact"/>
                      <w:jc w:val="center"/>
                    </w:trPr>
                    <w:tc>
                      <w:tcPr>
                        <w:tcW w:w="9639" w:type="dxa"/>
                        <w:gridSpan w:val="3"/>
                      </w:tcPr>
                      <w:p/>
                    </w:tc>
                  </w:tr>
                  <w:tr>
                    <w:tblPrEx>
                      <w:tblCellMar>
                        <w:top w:w="0" w:type="dxa"/>
                        <w:left w:w="0" w:type="dxa"/>
                        <w:bottom w:w="0" w:type="dxa"/>
                        <w:right w:w="0" w:type="dxa"/>
                      </w:tblCellMar>
                    </w:tblPrEx>
                    <w:trPr>
                      <w:trHeight w:val="567" w:hRule="exact"/>
                      <w:jc w:val="center"/>
                    </w:trPr>
                    <w:tc>
                      <w:tcPr>
                        <w:tcW w:w="3232" w:type="dxa"/>
                        <w:tcBorders>
                          <w:bottom w:val="single" w:color="auto" w:sz="8" w:space="0"/>
                        </w:tcBorders>
                        <w:vAlign w:val="bottom"/>
                      </w:tcPr>
                      <w:p>
                        <w:pPr>
                          <w:rPr>
                            <w:rFonts w:eastAsia="黑体" w:cstheme="minorHAnsi"/>
                          </w:rPr>
                        </w:pPr>
                        <w:r>
                          <w:rPr>
                            <w:rFonts w:eastAsia="黑体" w:cstheme="minorHAnsi"/>
                            <w:spacing w:val="10"/>
                            <w:sz w:val="28"/>
                            <w:szCs w:val="28"/>
                          </w:rPr>
                          <w:t>202</w:t>
                        </w:r>
                        <w:r>
                          <w:rPr>
                            <w:rFonts w:hint="eastAsia" w:eastAsia="黑体" w:cstheme="minorHAnsi"/>
                            <w:spacing w:val="10"/>
                            <w:sz w:val="28"/>
                            <w:szCs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发布</w:t>
                        </w:r>
                      </w:p>
                    </w:tc>
                    <w:tc>
                      <w:tcPr>
                        <w:tcW w:w="3175" w:type="dxa"/>
                        <w:tcBorders>
                          <w:bottom w:val="single" w:color="auto" w:sz="8" w:space="0"/>
                        </w:tcBorders>
                        <w:vAlign w:val="bottom"/>
                      </w:tcPr>
                      <w:p>
                        <w:pPr>
                          <w:jc w:val="center"/>
                          <w:rPr>
                            <w:rFonts w:eastAsia="黑体" w:cstheme="minorHAnsi"/>
                            <w:sz w:val="28"/>
                          </w:rPr>
                        </w:pPr>
                      </w:p>
                    </w:tc>
                    <w:tc>
                      <w:tcPr>
                        <w:tcW w:w="3232" w:type="dxa"/>
                        <w:tcBorders>
                          <w:bottom w:val="single" w:color="auto" w:sz="8" w:space="0"/>
                        </w:tcBorders>
                        <w:vAlign w:val="bottom"/>
                      </w:tcPr>
                      <w:p>
                        <w:pPr>
                          <w:jc w:val="right"/>
                          <w:rPr>
                            <w:rFonts w:eastAsia="黑体" w:cstheme="minorHAnsi"/>
                          </w:rPr>
                        </w:pPr>
                        <w:r>
                          <w:rPr>
                            <w:rFonts w:eastAsia="黑体" w:cstheme="minorHAnsi"/>
                            <w:spacing w:val="10"/>
                            <w:sz w:val="28"/>
                            <w:szCs w:val="28"/>
                          </w:rPr>
                          <w:t>202</w:t>
                        </w:r>
                        <w:r>
                          <w:rPr>
                            <w:rFonts w:hint="eastAsia" w:eastAsia="黑体" w:cstheme="minorHAnsi"/>
                            <w:spacing w:val="10"/>
                            <w:sz w:val="28"/>
                            <w:szCs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w:t>
                        </w:r>
                        <w:r>
                          <w:rPr>
                            <w:rFonts w:hint="eastAsia" w:eastAsia="黑体" w:cstheme="minorHAnsi"/>
                            <w:sz w:val="28"/>
                          </w:rPr>
                          <w:t xml:space="preserve">  </w:t>
                        </w:r>
                        <w:r>
                          <w:rPr>
                            <w:rFonts w:eastAsia="黑体" w:cstheme="minorHAnsi"/>
                            <w:sz w:val="28"/>
                          </w:rPr>
                          <w:t>实施</w:t>
                        </w:r>
                      </w:p>
                    </w:tc>
                  </w:tr>
                  <w:tr>
                    <w:tblPrEx>
                      <w:tblCellMar>
                        <w:top w:w="0" w:type="dxa"/>
                        <w:left w:w="0" w:type="dxa"/>
                        <w:bottom w:w="0" w:type="dxa"/>
                        <w:right w:w="0" w:type="dxa"/>
                      </w:tblCellMar>
                    </w:tblPrEx>
                    <w:trPr>
                      <w:trHeight w:val="567" w:hRule="exact"/>
                      <w:jc w:val="center"/>
                    </w:trPr>
                    <w:tc>
                      <w:tcPr>
                        <w:tcW w:w="9639" w:type="dxa"/>
                        <w:gridSpan w:val="3"/>
                        <w:tcBorders>
                          <w:top w:val="single" w:color="auto" w:sz="8" w:space="0"/>
                        </w:tcBorders>
                        <w:vAlign w:val="center"/>
                      </w:tcPr>
                      <w:p>
                        <w:pPr>
                          <w:jc w:val="center"/>
                          <w:rPr>
                            <w:rFonts w:eastAsia="黑体"/>
                            <w:spacing w:val="30"/>
                            <w:sz w:val="32"/>
                          </w:rPr>
                        </w:pPr>
                      </w:p>
                    </w:tc>
                  </w:tr>
                  <w:tr>
                    <w:tblPrEx>
                      <w:tblCellMar>
                        <w:top w:w="0" w:type="dxa"/>
                        <w:left w:w="0" w:type="dxa"/>
                        <w:bottom w:w="0" w:type="dxa"/>
                        <w:right w:w="0" w:type="dxa"/>
                      </w:tblCellMar>
                    </w:tblPrEx>
                    <w:trPr>
                      <w:trHeight w:val="380" w:hRule="exact"/>
                      <w:jc w:val="center"/>
                    </w:trPr>
                    <w:tc>
                      <w:tcPr>
                        <w:tcW w:w="9639" w:type="dxa"/>
                        <w:gridSpan w:val="3"/>
                      </w:tcPr>
                      <w:p>
                        <w:pPr>
                          <w:spacing w:line="360" w:lineRule="exact"/>
                          <w:ind w:firstLine="3608" w:firstLineChars="1100"/>
                          <w:rPr>
                            <w:sz w:val="30"/>
                            <w:szCs w:val="30"/>
                          </w:rPr>
                        </w:pPr>
                        <w:r>
                          <w:rPr>
                            <w:rFonts w:hint="eastAsia" w:eastAsia="黑体"/>
                            <w:spacing w:val="4"/>
                            <w:sz w:val="32"/>
                          </w:rPr>
                          <w:t xml:space="preserve">河南省药学会  </w:t>
                        </w:r>
                        <w:r>
                          <w:rPr>
                            <w:rFonts w:hint="eastAsia" w:eastAsia="黑体"/>
                            <w:spacing w:val="40"/>
                            <w:sz w:val="28"/>
                            <w:szCs w:val="28"/>
                          </w:rPr>
                          <w:t>发布</w:t>
                        </w:r>
                      </w:p>
                    </w:tc>
                  </w:tr>
                </w:tbl>
                <w:p/>
              </w:txbxContent>
            </v:textbox>
          </v:shape>
        </w:pict>
      </w:r>
    </w:p>
    <w:p>
      <w:pPr>
        <w:pStyle w:val="30"/>
        <w:spacing w:before="0" w:after="0"/>
        <w:outlineLvl w:val="9"/>
        <w:rPr>
          <w:rFonts w:ascii="Times New Roman"/>
          <w:color w:val="000000" w:themeColor="text1"/>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1418" w:footer="1134" w:gutter="0"/>
          <w:pgNumType w:fmt="upperRoman"/>
          <w:cols w:space="720" w:num="1"/>
          <w:formProt w:val="0"/>
          <w:titlePg/>
          <w:docGrid w:linePitch="312" w:charSpace="0"/>
        </w:sectPr>
      </w:pPr>
      <w:bookmarkStart w:id="0" w:name="_Toc89184726"/>
      <w:bookmarkStart w:id="1" w:name="_Toc510534525"/>
      <w:bookmarkStart w:id="2" w:name="_Toc509933846"/>
    </w:p>
    <w:p>
      <w:pPr>
        <w:pStyle w:val="30"/>
        <w:spacing w:before="0" w:after="0"/>
        <w:outlineLvl w:val="9"/>
        <w:rPr>
          <w:rFonts w:ascii="Times New Roman"/>
          <w:color w:val="000000" w:themeColor="text1"/>
        </w:rPr>
        <w:sectPr>
          <w:footerReference r:id="rId11" w:type="default"/>
          <w:pgSz w:w="11906" w:h="16838"/>
          <w:pgMar w:top="1440" w:right="1797" w:bottom="1440" w:left="1797" w:header="1418" w:footer="1134" w:gutter="0"/>
          <w:pgNumType w:fmt="upperRoman" w:start="1"/>
          <w:cols w:space="720" w:num="1"/>
          <w:formProt w:val="0"/>
          <w:titlePg/>
          <w:docGrid w:linePitch="312" w:charSpace="0"/>
        </w:sectPr>
      </w:pPr>
      <w:bookmarkStart w:id="3" w:name="_Toc23215"/>
    </w:p>
    <w:p>
      <w:pPr>
        <w:pStyle w:val="30"/>
        <w:spacing w:before="0" w:after="0"/>
        <w:rPr>
          <w:rFonts w:ascii="Times New Roman"/>
          <w:color w:val="000000" w:themeColor="text1"/>
        </w:rPr>
      </w:pPr>
      <w:bookmarkStart w:id="4" w:name="_Toc103628707"/>
      <w:bookmarkStart w:id="5" w:name="_Toc13219"/>
      <w:r>
        <w:rPr>
          <w:rFonts w:hint="eastAsia" w:ascii="Times New Roman"/>
          <w:color w:val="000000" w:themeColor="text1"/>
        </w:rPr>
        <w:t>目</w:t>
      </w:r>
      <w:bookmarkStart w:id="6" w:name="BKML"/>
      <w:r>
        <w:rPr>
          <w:rFonts w:ascii="Times New Roman"/>
          <w:color w:val="000000" w:themeColor="text1"/>
        </w:rPr>
        <w:t xml:space="preserve">  </w:t>
      </w:r>
      <w:r>
        <w:rPr>
          <w:rFonts w:hint="eastAsia" w:ascii="Times New Roman"/>
          <w:color w:val="000000" w:themeColor="text1"/>
        </w:rPr>
        <w:t>次</w:t>
      </w:r>
      <w:bookmarkEnd w:id="0"/>
      <w:bookmarkEnd w:id="1"/>
      <w:bookmarkEnd w:id="2"/>
      <w:bookmarkEnd w:id="3"/>
      <w:bookmarkEnd w:id="4"/>
      <w:bookmarkEnd w:id="5"/>
      <w:bookmarkEnd w:id="6"/>
    </w:p>
    <w:p>
      <w:pPr>
        <w:pStyle w:val="13"/>
        <w:tabs>
          <w:tab w:val="right" w:leader="dot" w:pos="9650"/>
        </w:tabs>
        <w:rPr>
          <w:rFonts w:asciiTheme="minorHAnsi" w:hAnsiTheme="minorHAnsi" w:eastAsiaTheme="minorEastAsia" w:cstheme="minorBidi"/>
          <w:b w:val="0"/>
          <w:bCs w:val="0"/>
          <w:sz w:val="21"/>
          <w:szCs w:val="22"/>
        </w:rPr>
      </w:pPr>
      <w:r>
        <w:rPr>
          <w:rFonts w:asciiTheme="minorEastAsia" w:hAnsiTheme="minorEastAsia" w:eastAsiaTheme="minorEastAsia"/>
          <w:b w:val="0"/>
          <w:color w:val="000000" w:themeColor="text1"/>
          <w:sz w:val="21"/>
        </w:rPr>
        <w:fldChar w:fldCharType="begin"/>
      </w:r>
      <w:r>
        <w:rPr>
          <w:rFonts w:asciiTheme="minorEastAsia" w:hAnsiTheme="minorEastAsia" w:eastAsiaTheme="minorEastAsia"/>
          <w:b w:val="0"/>
          <w:color w:val="000000" w:themeColor="text1"/>
          <w:sz w:val="21"/>
        </w:rPr>
        <w:instrText xml:space="preserve"> TOC \o "1-3" \h \z \u </w:instrText>
      </w:r>
      <w:r>
        <w:rPr>
          <w:rFonts w:asciiTheme="minorEastAsia" w:hAnsiTheme="minorEastAsia" w:eastAsiaTheme="minorEastAsia"/>
          <w:b w:val="0"/>
          <w:color w:val="000000" w:themeColor="text1"/>
          <w:sz w:val="21"/>
        </w:rPr>
        <w:fldChar w:fldCharType="separate"/>
      </w:r>
      <w:r>
        <w:fldChar w:fldCharType="begin"/>
      </w:r>
      <w:r>
        <w:instrText xml:space="preserve"> HYPERLINK \l "_Toc103628707" </w:instrText>
      </w:r>
      <w:r>
        <w:fldChar w:fldCharType="separate"/>
      </w:r>
      <w:r>
        <w:rPr>
          <w:rStyle w:val="21"/>
          <w:rFonts w:ascii="Times New Roman"/>
        </w:rPr>
        <w:t>目  次</w:t>
      </w:r>
      <w:r>
        <w:tab/>
      </w:r>
      <w:r>
        <w:fldChar w:fldCharType="begin"/>
      </w:r>
      <w:r>
        <w:instrText xml:space="preserve"> PAGEREF _Toc103628707 \h </w:instrText>
      </w:r>
      <w:r>
        <w:fldChar w:fldCharType="separate"/>
      </w:r>
      <w:r>
        <w:t>2</w:t>
      </w:r>
      <w:r>
        <w:fldChar w:fldCharType="end"/>
      </w:r>
      <w:r>
        <w:fldChar w:fldCharType="end"/>
      </w:r>
    </w:p>
    <w:p>
      <w:pPr>
        <w:pStyle w:val="13"/>
        <w:tabs>
          <w:tab w:val="right" w:leader="dot" w:pos="9650"/>
        </w:tabs>
        <w:rPr>
          <w:rFonts w:asciiTheme="minorHAnsi" w:hAnsiTheme="minorHAnsi" w:eastAsiaTheme="minorEastAsia" w:cstheme="minorBidi"/>
          <w:b w:val="0"/>
          <w:bCs w:val="0"/>
          <w:sz w:val="21"/>
          <w:szCs w:val="22"/>
        </w:rPr>
      </w:pPr>
      <w:r>
        <w:fldChar w:fldCharType="begin"/>
      </w:r>
      <w:r>
        <w:instrText xml:space="preserve"> HYPERLINK \l "_Toc103628708" </w:instrText>
      </w:r>
      <w:r>
        <w:fldChar w:fldCharType="separate"/>
      </w:r>
      <w:r>
        <w:rPr>
          <w:rStyle w:val="21"/>
          <w:rFonts w:ascii="Times New Roman" w:eastAsiaTheme="majorEastAsia"/>
        </w:rPr>
        <w:t>前  言</w:t>
      </w:r>
      <w:r>
        <w:tab/>
      </w:r>
      <w:r>
        <w:fldChar w:fldCharType="begin"/>
      </w:r>
      <w:r>
        <w:instrText xml:space="preserve"> PAGEREF _Toc103628708 \h </w:instrText>
      </w:r>
      <w:r>
        <w:fldChar w:fldCharType="separate"/>
      </w:r>
      <w:r>
        <w:t>3</w:t>
      </w:r>
      <w:r>
        <w:fldChar w:fldCharType="end"/>
      </w:r>
      <w:r>
        <w:fldChar w:fldCharType="end"/>
      </w:r>
    </w:p>
    <w:p>
      <w:pPr>
        <w:pStyle w:val="13"/>
        <w:tabs>
          <w:tab w:val="right" w:leader="dot" w:pos="9650"/>
        </w:tabs>
        <w:rPr>
          <w:rFonts w:asciiTheme="minorHAnsi" w:hAnsiTheme="minorHAnsi" w:eastAsiaTheme="minorEastAsia" w:cstheme="minorBidi"/>
          <w:b w:val="0"/>
          <w:bCs w:val="0"/>
          <w:sz w:val="21"/>
          <w:szCs w:val="22"/>
        </w:rPr>
      </w:pPr>
      <w:r>
        <w:fldChar w:fldCharType="begin"/>
      </w:r>
      <w:r>
        <w:instrText xml:space="preserve"> HYPERLINK \l "_Toc103628709" </w:instrText>
      </w:r>
      <w:r>
        <w:fldChar w:fldCharType="separate"/>
      </w:r>
      <w:r>
        <w:rPr>
          <w:rStyle w:val="21"/>
          <w:rFonts w:ascii="Times New Roman" w:eastAsiaTheme="majorEastAsia"/>
        </w:rPr>
        <w:t>引  言</w:t>
      </w:r>
      <w:r>
        <w:tab/>
      </w:r>
      <w:r>
        <w:fldChar w:fldCharType="begin"/>
      </w:r>
      <w:r>
        <w:instrText xml:space="preserve"> PAGEREF _Toc103628709 \h </w:instrText>
      </w:r>
      <w:r>
        <w:fldChar w:fldCharType="separate"/>
      </w:r>
      <w:r>
        <w:t>4</w:t>
      </w:r>
      <w:r>
        <w:fldChar w:fldCharType="end"/>
      </w:r>
      <w:r>
        <w:fldChar w:fldCharType="end"/>
      </w:r>
    </w:p>
    <w:p>
      <w:pPr>
        <w:pStyle w:val="13"/>
        <w:tabs>
          <w:tab w:val="right" w:leader="dot" w:pos="9650"/>
        </w:tabs>
        <w:rPr>
          <w:rFonts w:asciiTheme="minorHAnsi" w:hAnsiTheme="minorHAnsi" w:eastAsiaTheme="minorEastAsia" w:cstheme="minorBidi"/>
          <w:b w:val="0"/>
          <w:bCs w:val="0"/>
          <w:sz w:val="21"/>
          <w:szCs w:val="22"/>
        </w:rPr>
      </w:pPr>
      <w:r>
        <w:fldChar w:fldCharType="begin"/>
      </w:r>
      <w:r>
        <w:instrText xml:space="preserve"> HYPERLINK \l "_Toc103628710" </w:instrText>
      </w:r>
      <w:r>
        <w:fldChar w:fldCharType="separate"/>
      </w:r>
      <w:r>
        <w:rPr>
          <w:rStyle w:val="21"/>
          <w:rFonts w:ascii="Times New Roman" w:eastAsiaTheme="majorEastAsia"/>
        </w:rPr>
        <w:t>有毒中药饮片推荐目录及管理策略</w:t>
      </w:r>
      <w:r>
        <w:tab/>
      </w:r>
      <w:r>
        <w:fldChar w:fldCharType="begin"/>
      </w:r>
      <w:r>
        <w:instrText xml:space="preserve"> PAGEREF _Toc103628710 \h </w:instrText>
      </w:r>
      <w:r>
        <w:fldChar w:fldCharType="separate"/>
      </w:r>
      <w:r>
        <w:t>5</w:t>
      </w:r>
      <w:r>
        <w:fldChar w:fldCharType="end"/>
      </w:r>
      <w:r>
        <w:fldChar w:fldCharType="end"/>
      </w:r>
    </w:p>
    <w:p>
      <w:pPr>
        <w:pStyle w:val="14"/>
        <w:tabs>
          <w:tab w:val="right" w:leader="dot" w:pos="9650"/>
        </w:tabs>
      </w:pPr>
      <w:r>
        <w:fldChar w:fldCharType="begin"/>
      </w:r>
      <w:r>
        <w:instrText xml:space="preserve"> HYPERLINK \l "_Toc103628711" </w:instrText>
      </w:r>
      <w:r>
        <w:fldChar w:fldCharType="separate"/>
      </w:r>
      <w:r>
        <w:rPr>
          <w:rStyle w:val="21"/>
          <w:rFonts w:ascii="Times New Roman" w:hAnsi="Times New Roman" w:cs="Times New Roman"/>
        </w:rPr>
        <w:t>1  范围</w:t>
      </w:r>
      <w:r>
        <w:tab/>
      </w:r>
      <w:r>
        <w:fldChar w:fldCharType="begin"/>
      </w:r>
      <w:r>
        <w:instrText xml:space="preserve"> PAGEREF _Toc103628711 \h </w:instrText>
      </w:r>
      <w:r>
        <w:fldChar w:fldCharType="separate"/>
      </w:r>
      <w:r>
        <w:t>5</w:t>
      </w:r>
      <w:r>
        <w:fldChar w:fldCharType="end"/>
      </w:r>
      <w:r>
        <w:fldChar w:fldCharType="end"/>
      </w:r>
    </w:p>
    <w:p>
      <w:pPr>
        <w:pStyle w:val="14"/>
        <w:tabs>
          <w:tab w:val="right" w:leader="dot" w:pos="9650"/>
        </w:tabs>
      </w:pPr>
      <w:r>
        <w:fldChar w:fldCharType="begin"/>
      </w:r>
      <w:r>
        <w:instrText xml:space="preserve"> HYPERLINK \l "_Toc103628712" </w:instrText>
      </w:r>
      <w:r>
        <w:fldChar w:fldCharType="separate"/>
      </w:r>
      <w:r>
        <w:rPr>
          <w:rStyle w:val="21"/>
          <w:rFonts w:ascii="Times New Roman" w:hAnsi="Times New Roman" w:cs="Times New Roman"/>
        </w:rPr>
        <w:t>2  规范性引用文件</w:t>
      </w:r>
      <w:r>
        <w:tab/>
      </w:r>
      <w:r>
        <w:fldChar w:fldCharType="begin"/>
      </w:r>
      <w:r>
        <w:instrText xml:space="preserve"> PAGEREF _Toc103628712 \h </w:instrText>
      </w:r>
      <w:r>
        <w:fldChar w:fldCharType="separate"/>
      </w:r>
      <w:r>
        <w:t>5</w:t>
      </w:r>
      <w:r>
        <w:fldChar w:fldCharType="end"/>
      </w:r>
      <w:r>
        <w:fldChar w:fldCharType="end"/>
      </w:r>
    </w:p>
    <w:p>
      <w:pPr>
        <w:pStyle w:val="14"/>
        <w:tabs>
          <w:tab w:val="right" w:leader="dot" w:pos="9650"/>
        </w:tabs>
      </w:pPr>
      <w:r>
        <w:fldChar w:fldCharType="begin"/>
      </w:r>
      <w:r>
        <w:instrText xml:space="preserve"> HYPERLINK \l "_Toc103628713" </w:instrText>
      </w:r>
      <w:r>
        <w:fldChar w:fldCharType="separate"/>
      </w:r>
      <w:r>
        <w:rPr>
          <w:rStyle w:val="21"/>
          <w:rFonts w:ascii="Times New Roman" w:hAnsi="Times New Roman" w:cs="Times New Roman"/>
        </w:rPr>
        <w:t>3  术语和定义</w:t>
      </w:r>
      <w:r>
        <w:tab/>
      </w:r>
      <w:r>
        <w:fldChar w:fldCharType="begin"/>
      </w:r>
      <w:r>
        <w:instrText xml:space="preserve"> PAGEREF _Toc103628713 \h </w:instrText>
      </w:r>
      <w:r>
        <w:fldChar w:fldCharType="separate"/>
      </w:r>
      <w:r>
        <w:t>5</w:t>
      </w:r>
      <w:r>
        <w:fldChar w:fldCharType="end"/>
      </w:r>
      <w:r>
        <w:fldChar w:fldCharType="end"/>
      </w:r>
    </w:p>
    <w:p>
      <w:pPr>
        <w:pStyle w:val="9"/>
        <w:tabs>
          <w:tab w:val="right" w:leader="dot" w:pos="9650"/>
        </w:tabs>
      </w:pPr>
      <w:r>
        <w:fldChar w:fldCharType="begin"/>
      </w:r>
      <w:r>
        <w:instrText xml:space="preserve"> HYPERLINK \l "_Toc103628714" </w:instrText>
      </w:r>
      <w:r>
        <w:fldChar w:fldCharType="separate"/>
      </w:r>
      <w:r>
        <w:rPr>
          <w:rStyle w:val="21"/>
          <w:rFonts w:ascii="宋体" w:hAnsi="Times New Roman" w:eastAsia="宋体"/>
          <w:kern w:val="0"/>
        </w:rPr>
        <w:t>3.1中药饮片 Chinese herbal pieces</w:t>
      </w:r>
      <w:r>
        <w:tab/>
      </w:r>
      <w:r>
        <w:fldChar w:fldCharType="begin"/>
      </w:r>
      <w:r>
        <w:instrText xml:space="preserve"> PAGEREF _Toc103628714 \h </w:instrText>
      </w:r>
      <w:r>
        <w:fldChar w:fldCharType="separate"/>
      </w:r>
      <w:r>
        <w:t>5</w:t>
      </w:r>
      <w:r>
        <w:fldChar w:fldCharType="end"/>
      </w:r>
      <w:r>
        <w:fldChar w:fldCharType="end"/>
      </w:r>
    </w:p>
    <w:p>
      <w:pPr>
        <w:pStyle w:val="9"/>
        <w:tabs>
          <w:tab w:val="right" w:leader="dot" w:pos="9650"/>
        </w:tabs>
      </w:pPr>
      <w:r>
        <w:fldChar w:fldCharType="begin"/>
      </w:r>
      <w:r>
        <w:instrText xml:space="preserve"> HYPERLINK \l "_Toc103628715" </w:instrText>
      </w:r>
      <w:r>
        <w:fldChar w:fldCharType="separate"/>
      </w:r>
      <w:r>
        <w:rPr>
          <w:rStyle w:val="21"/>
          <w:rFonts w:ascii="宋体" w:hAnsi="Times New Roman" w:eastAsia="宋体"/>
          <w:kern w:val="0"/>
        </w:rPr>
        <w:t>3</w:t>
      </w:r>
      <w:r>
        <w:rPr>
          <w:rStyle w:val="21"/>
          <w:rFonts w:ascii="宋体" w:hAnsi="Times New Roman" w:eastAsia="宋体"/>
        </w:rPr>
        <w:t>.2 毒</w:t>
      </w:r>
      <w:r>
        <w:rPr>
          <w:rStyle w:val="21"/>
          <w:rFonts w:ascii="宋体" w:hAnsi="Times New Roman" w:eastAsia="宋体"/>
          <w:kern w:val="0"/>
        </w:rPr>
        <w:t xml:space="preserve">性中药 </w:t>
      </w:r>
      <w:r>
        <w:rPr>
          <w:rStyle w:val="21"/>
          <w:rFonts w:eastAsia="宋体" w:asciiTheme="minorEastAsia" w:hAnsiTheme="minorEastAsia"/>
        </w:rPr>
        <w:t xml:space="preserve"> </w:t>
      </w:r>
      <w:r>
        <w:rPr>
          <w:rStyle w:val="21"/>
          <w:rFonts w:ascii="宋体" w:hAnsi="Times New Roman" w:eastAsia="宋体"/>
        </w:rPr>
        <w:t>Toxic drugs for medical use</w:t>
      </w:r>
      <w:r>
        <w:tab/>
      </w:r>
      <w:r>
        <w:fldChar w:fldCharType="begin"/>
      </w:r>
      <w:r>
        <w:instrText xml:space="preserve"> PAGEREF _Toc103628715 \h </w:instrText>
      </w:r>
      <w:r>
        <w:fldChar w:fldCharType="separate"/>
      </w:r>
      <w:r>
        <w:t>5</w:t>
      </w:r>
      <w:r>
        <w:fldChar w:fldCharType="end"/>
      </w:r>
      <w:r>
        <w:fldChar w:fldCharType="end"/>
      </w:r>
    </w:p>
    <w:p>
      <w:pPr>
        <w:pStyle w:val="9"/>
        <w:tabs>
          <w:tab w:val="right" w:leader="dot" w:pos="9650"/>
        </w:tabs>
      </w:pPr>
      <w:r>
        <w:fldChar w:fldCharType="begin"/>
      </w:r>
      <w:r>
        <w:instrText xml:space="preserve"> HYPERLINK \l "_Toc103628716" </w:instrText>
      </w:r>
      <w:r>
        <w:fldChar w:fldCharType="separate"/>
      </w:r>
      <w:r>
        <w:rPr>
          <w:rStyle w:val="21"/>
          <w:rFonts w:ascii="宋体" w:hAnsi="Times New Roman" w:eastAsia="宋体"/>
          <w:kern w:val="0"/>
        </w:rPr>
        <w:t>3.3 有毒中药饮片 Toxic Chinese Herbal Pieces</w:t>
      </w:r>
      <w:r>
        <w:tab/>
      </w:r>
      <w:r>
        <w:fldChar w:fldCharType="begin"/>
      </w:r>
      <w:r>
        <w:instrText xml:space="preserve"> PAGEREF _Toc103628716 \h </w:instrText>
      </w:r>
      <w:r>
        <w:fldChar w:fldCharType="separate"/>
      </w:r>
      <w:r>
        <w:t>5</w:t>
      </w:r>
      <w:r>
        <w:fldChar w:fldCharType="end"/>
      </w:r>
      <w:r>
        <w:fldChar w:fldCharType="end"/>
      </w:r>
    </w:p>
    <w:p>
      <w:pPr>
        <w:pStyle w:val="9"/>
        <w:tabs>
          <w:tab w:val="right" w:leader="dot" w:pos="9650"/>
        </w:tabs>
      </w:pPr>
      <w:r>
        <w:fldChar w:fldCharType="begin"/>
      </w:r>
      <w:r>
        <w:instrText xml:space="preserve"> HYPERLINK \l "_Toc103628717" </w:instrText>
      </w:r>
      <w:r>
        <w:fldChar w:fldCharType="separate"/>
      </w:r>
      <w:r>
        <w:rPr>
          <w:rStyle w:val="21"/>
          <w:rFonts w:ascii="宋体" w:hAnsi="Times New Roman" w:eastAsia="宋体"/>
          <w:kern w:val="0"/>
        </w:rPr>
        <w:t>3.4 高警示药品 High-alert drug</w:t>
      </w:r>
      <w:r>
        <w:tab/>
      </w:r>
      <w:r>
        <w:fldChar w:fldCharType="begin"/>
      </w:r>
      <w:r>
        <w:instrText xml:space="preserve"> PAGEREF _Toc103628717 \h </w:instrText>
      </w:r>
      <w:r>
        <w:fldChar w:fldCharType="separate"/>
      </w:r>
      <w:r>
        <w:t>5</w:t>
      </w:r>
      <w:r>
        <w:fldChar w:fldCharType="end"/>
      </w:r>
      <w:r>
        <w:fldChar w:fldCharType="end"/>
      </w:r>
    </w:p>
    <w:p>
      <w:pPr>
        <w:pStyle w:val="14"/>
        <w:tabs>
          <w:tab w:val="right" w:leader="dot" w:pos="9650"/>
        </w:tabs>
      </w:pPr>
      <w:r>
        <w:fldChar w:fldCharType="begin"/>
      </w:r>
      <w:r>
        <w:instrText xml:space="preserve"> HYPERLINK \l "_Toc103628718" </w:instrText>
      </w:r>
      <w:r>
        <w:fldChar w:fldCharType="separate"/>
      </w:r>
      <w:r>
        <w:rPr>
          <w:rStyle w:val="21"/>
          <w:rFonts w:ascii="Times New Roman" w:hAnsi="Times New Roman" w:cs="Times New Roman"/>
        </w:rPr>
        <w:t>4  有毒中药饮片推荐品种目录</w:t>
      </w:r>
      <w:r>
        <w:tab/>
      </w:r>
      <w:r>
        <w:fldChar w:fldCharType="begin"/>
      </w:r>
      <w:r>
        <w:instrText xml:space="preserve"> PAGEREF _Toc103628718 \h </w:instrText>
      </w:r>
      <w:r>
        <w:fldChar w:fldCharType="separate"/>
      </w:r>
      <w:r>
        <w:t>6</w:t>
      </w:r>
      <w:r>
        <w:fldChar w:fldCharType="end"/>
      </w:r>
      <w:r>
        <w:fldChar w:fldCharType="end"/>
      </w:r>
    </w:p>
    <w:p>
      <w:pPr>
        <w:pStyle w:val="9"/>
        <w:tabs>
          <w:tab w:val="right" w:leader="dot" w:pos="9650"/>
        </w:tabs>
      </w:pPr>
      <w:r>
        <w:fldChar w:fldCharType="begin"/>
      </w:r>
      <w:r>
        <w:instrText xml:space="preserve"> HYPERLINK \l "_Toc103628719" </w:instrText>
      </w:r>
      <w:r>
        <w:fldChar w:fldCharType="separate"/>
      </w:r>
      <w:r>
        <w:rPr>
          <w:rStyle w:val="21"/>
          <w:rFonts w:ascii="宋体" w:hAnsi="Times New Roman" w:eastAsia="宋体"/>
          <w:kern w:val="0"/>
        </w:rPr>
        <w:t>4.1有毒中药饮片的品种范围</w:t>
      </w:r>
      <w:r>
        <w:tab/>
      </w:r>
      <w:r>
        <w:fldChar w:fldCharType="begin"/>
      </w:r>
      <w:r>
        <w:instrText xml:space="preserve"> PAGEREF _Toc103628719 \h </w:instrText>
      </w:r>
      <w:r>
        <w:fldChar w:fldCharType="separate"/>
      </w:r>
      <w:r>
        <w:t>6</w:t>
      </w:r>
      <w:r>
        <w:fldChar w:fldCharType="end"/>
      </w:r>
      <w:r>
        <w:fldChar w:fldCharType="end"/>
      </w:r>
    </w:p>
    <w:p>
      <w:pPr>
        <w:pStyle w:val="9"/>
        <w:tabs>
          <w:tab w:val="right" w:leader="dot" w:pos="9650"/>
        </w:tabs>
      </w:pPr>
      <w:r>
        <w:fldChar w:fldCharType="begin"/>
      </w:r>
      <w:r>
        <w:instrText xml:space="preserve"> HYPERLINK \l "_Toc103628720" </w:instrText>
      </w:r>
      <w:r>
        <w:fldChar w:fldCharType="separate"/>
      </w:r>
      <w:r>
        <w:rPr>
          <w:rStyle w:val="21"/>
          <w:rFonts w:ascii="宋体" w:hAnsi="Times New Roman" w:eastAsia="宋体"/>
          <w:kern w:val="0"/>
        </w:rPr>
        <w:t>4.2有毒中药饮片目录</w:t>
      </w:r>
      <w:r>
        <w:tab/>
      </w:r>
      <w:r>
        <w:fldChar w:fldCharType="begin"/>
      </w:r>
      <w:r>
        <w:instrText xml:space="preserve"> PAGEREF _Toc103628720 \h </w:instrText>
      </w:r>
      <w:r>
        <w:fldChar w:fldCharType="separate"/>
      </w:r>
      <w:r>
        <w:t>6</w:t>
      </w:r>
      <w:r>
        <w:fldChar w:fldCharType="end"/>
      </w:r>
      <w:r>
        <w:fldChar w:fldCharType="end"/>
      </w:r>
    </w:p>
    <w:p>
      <w:pPr>
        <w:pStyle w:val="9"/>
        <w:tabs>
          <w:tab w:val="right" w:leader="dot" w:pos="9650"/>
        </w:tabs>
      </w:pPr>
      <w:r>
        <w:fldChar w:fldCharType="begin"/>
      </w:r>
      <w:r>
        <w:instrText xml:space="preserve"> HYPERLINK \l "_Toc103628721" </w:instrText>
      </w:r>
      <w:r>
        <w:fldChar w:fldCharType="separate"/>
      </w:r>
      <w:r>
        <w:rPr>
          <w:rStyle w:val="21"/>
          <w:rFonts w:ascii="宋体" w:hAnsi="Times New Roman" w:eastAsia="宋体"/>
          <w:kern w:val="0"/>
        </w:rPr>
        <w:t>4.3有毒中药饮片的分级</w:t>
      </w:r>
      <w:r>
        <w:tab/>
      </w:r>
      <w:r>
        <w:fldChar w:fldCharType="begin"/>
      </w:r>
      <w:r>
        <w:instrText xml:space="preserve"> PAGEREF _Toc103628721 \h </w:instrText>
      </w:r>
      <w:r>
        <w:fldChar w:fldCharType="separate"/>
      </w:r>
      <w:r>
        <w:t>6</w:t>
      </w:r>
      <w:r>
        <w:fldChar w:fldCharType="end"/>
      </w:r>
      <w:r>
        <w:fldChar w:fldCharType="end"/>
      </w:r>
    </w:p>
    <w:p>
      <w:pPr>
        <w:pStyle w:val="14"/>
        <w:tabs>
          <w:tab w:val="right" w:leader="dot" w:pos="9650"/>
        </w:tabs>
      </w:pPr>
      <w:r>
        <w:fldChar w:fldCharType="begin"/>
      </w:r>
      <w:r>
        <w:instrText xml:space="preserve"> HYPERLINK \l "_Toc103628722" </w:instrText>
      </w:r>
      <w:r>
        <w:fldChar w:fldCharType="separate"/>
      </w:r>
      <w:r>
        <w:rPr>
          <w:rStyle w:val="21"/>
          <w:rFonts w:ascii="Times New Roman" w:hAnsi="Times New Roman" w:cs="Times New Roman"/>
        </w:rPr>
        <w:t>5  有毒中药饮片的管理策略</w:t>
      </w:r>
      <w:r>
        <w:tab/>
      </w:r>
      <w:r>
        <w:fldChar w:fldCharType="begin"/>
      </w:r>
      <w:r>
        <w:instrText xml:space="preserve"> PAGEREF _Toc103628722 \h </w:instrText>
      </w:r>
      <w:r>
        <w:fldChar w:fldCharType="separate"/>
      </w:r>
      <w:r>
        <w:t>6</w:t>
      </w:r>
      <w:r>
        <w:fldChar w:fldCharType="end"/>
      </w:r>
      <w:r>
        <w:fldChar w:fldCharType="end"/>
      </w:r>
    </w:p>
    <w:p>
      <w:pPr>
        <w:pStyle w:val="9"/>
        <w:tabs>
          <w:tab w:val="right" w:leader="dot" w:pos="9650"/>
        </w:tabs>
      </w:pPr>
      <w:r>
        <w:fldChar w:fldCharType="begin"/>
      </w:r>
      <w:r>
        <w:instrText xml:space="preserve"> HYPERLINK \l "_Toc103628723" </w:instrText>
      </w:r>
      <w:r>
        <w:fldChar w:fldCharType="separate"/>
      </w:r>
      <w:r>
        <w:rPr>
          <w:rStyle w:val="21"/>
          <w:rFonts w:ascii="宋体" w:hAnsi="Times New Roman" w:eastAsia="宋体"/>
          <w:kern w:val="0"/>
        </w:rPr>
        <w:t>5.1 标识管理</w:t>
      </w:r>
      <w:r>
        <w:tab/>
      </w:r>
      <w:r>
        <w:fldChar w:fldCharType="begin"/>
      </w:r>
      <w:r>
        <w:instrText xml:space="preserve"> PAGEREF _Toc103628723 \h </w:instrText>
      </w:r>
      <w:r>
        <w:fldChar w:fldCharType="separate"/>
      </w:r>
      <w:r>
        <w:t>6</w:t>
      </w:r>
      <w:r>
        <w:fldChar w:fldCharType="end"/>
      </w:r>
      <w:r>
        <w:fldChar w:fldCharType="end"/>
      </w:r>
    </w:p>
    <w:p>
      <w:pPr>
        <w:pStyle w:val="9"/>
        <w:tabs>
          <w:tab w:val="right" w:leader="dot" w:pos="9650"/>
        </w:tabs>
      </w:pPr>
      <w:r>
        <w:fldChar w:fldCharType="begin"/>
      </w:r>
      <w:r>
        <w:instrText xml:space="preserve"> HYPERLINK \l "_Toc103628724" </w:instrText>
      </w:r>
      <w:r>
        <w:fldChar w:fldCharType="separate"/>
      </w:r>
      <w:r>
        <w:rPr>
          <w:rStyle w:val="21"/>
          <w:rFonts w:ascii="宋体" w:hAnsi="Times New Roman" w:eastAsia="宋体"/>
          <w:kern w:val="0"/>
        </w:rPr>
        <w:t>5.2 调剂管理</w:t>
      </w:r>
      <w:r>
        <w:tab/>
      </w:r>
      <w:r>
        <w:fldChar w:fldCharType="begin"/>
      </w:r>
      <w:r>
        <w:instrText xml:space="preserve"> PAGEREF _Toc103628724 \h </w:instrText>
      </w:r>
      <w:r>
        <w:fldChar w:fldCharType="separate"/>
      </w:r>
      <w:r>
        <w:t>7</w:t>
      </w:r>
      <w:r>
        <w:fldChar w:fldCharType="end"/>
      </w:r>
      <w:r>
        <w:fldChar w:fldCharType="end"/>
      </w:r>
    </w:p>
    <w:p>
      <w:pPr>
        <w:pStyle w:val="13"/>
        <w:tabs>
          <w:tab w:val="right" w:leader="dot" w:pos="9650"/>
        </w:tabs>
        <w:rPr>
          <w:rFonts w:asciiTheme="minorHAnsi" w:hAnsiTheme="minorHAnsi" w:eastAsiaTheme="minorEastAsia" w:cstheme="minorBidi"/>
          <w:b w:val="0"/>
          <w:bCs w:val="0"/>
          <w:sz w:val="21"/>
          <w:szCs w:val="22"/>
        </w:rPr>
      </w:pPr>
      <w:r>
        <w:fldChar w:fldCharType="begin"/>
      </w:r>
      <w:r>
        <w:instrText xml:space="preserve"> HYPERLINK \l "_Toc103628725" </w:instrText>
      </w:r>
      <w:r>
        <w:fldChar w:fldCharType="separate"/>
      </w:r>
      <w:r>
        <w:rPr>
          <w:rStyle w:val="21"/>
          <w:rFonts w:eastAsia="黑体"/>
        </w:rPr>
        <w:t>附录A（规范性）  有毒中药饮片品种与管理级别</w:t>
      </w:r>
      <w:r>
        <w:tab/>
      </w:r>
      <w:r>
        <w:fldChar w:fldCharType="begin"/>
      </w:r>
      <w:r>
        <w:instrText xml:space="preserve"> PAGEREF _Toc103628725 \h </w:instrText>
      </w:r>
      <w:r>
        <w:fldChar w:fldCharType="separate"/>
      </w:r>
      <w:r>
        <w:t>8</w:t>
      </w:r>
      <w:r>
        <w:fldChar w:fldCharType="end"/>
      </w:r>
      <w:r>
        <w:fldChar w:fldCharType="end"/>
      </w:r>
    </w:p>
    <w:p>
      <w:pPr>
        <w:pStyle w:val="13"/>
        <w:tabs>
          <w:tab w:val="right" w:leader="dot" w:pos="9650"/>
        </w:tabs>
        <w:rPr>
          <w:rFonts w:asciiTheme="minorHAnsi" w:hAnsiTheme="minorHAnsi" w:eastAsiaTheme="minorEastAsia" w:cstheme="minorBidi"/>
          <w:b w:val="0"/>
          <w:bCs w:val="0"/>
          <w:sz w:val="21"/>
          <w:szCs w:val="22"/>
        </w:rPr>
      </w:pPr>
      <w:r>
        <w:fldChar w:fldCharType="begin"/>
      </w:r>
      <w:r>
        <w:instrText xml:space="preserve"> HYPERLINK \l "_Toc103628726" </w:instrText>
      </w:r>
      <w:r>
        <w:fldChar w:fldCharType="separate"/>
      </w:r>
      <w:r>
        <w:rPr>
          <w:rStyle w:val="21"/>
          <w:rFonts w:eastAsia="黑体"/>
        </w:rPr>
        <w:t>附录B（规范性）  有毒中药饮片毒性标识及存放处警示标识</w:t>
      </w:r>
      <w:r>
        <w:tab/>
      </w:r>
      <w:r>
        <w:fldChar w:fldCharType="begin"/>
      </w:r>
      <w:r>
        <w:instrText xml:space="preserve"> PAGEREF _Toc103628726 \h </w:instrText>
      </w:r>
      <w:r>
        <w:fldChar w:fldCharType="separate"/>
      </w:r>
      <w:r>
        <w:t>11</w:t>
      </w:r>
      <w:r>
        <w:fldChar w:fldCharType="end"/>
      </w:r>
      <w:r>
        <w:fldChar w:fldCharType="end"/>
      </w:r>
    </w:p>
    <w:p>
      <w:pPr>
        <w:pStyle w:val="13"/>
        <w:tabs>
          <w:tab w:val="right" w:leader="dot" w:pos="9650"/>
        </w:tabs>
        <w:rPr>
          <w:rFonts w:asciiTheme="minorHAnsi" w:hAnsiTheme="minorHAnsi" w:eastAsiaTheme="minorEastAsia" w:cstheme="minorBidi"/>
          <w:b w:val="0"/>
          <w:bCs w:val="0"/>
          <w:sz w:val="21"/>
          <w:szCs w:val="22"/>
        </w:rPr>
      </w:pPr>
      <w:r>
        <w:fldChar w:fldCharType="begin"/>
      </w:r>
      <w:r>
        <w:instrText xml:space="preserve"> HYPERLINK \l "_Toc103628727" </w:instrText>
      </w:r>
      <w:r>
        <w:fldChar w:fldCharType="separate"/>
      </w:r>
      <w:r>
        <w:rPr>
          <w:rStyle w:val="21"/>
          <w:rFonts w:ascii="Times New Roman" w:eastAsiaTheme="majorEastAsia"/>
        </w:rPr>
        <w:t>参考文献</w:t>
      </w:r>
      <w:r>
        <w:tab/>
      </w:r>
      <w:r>
        <w:fldChar w:fldCharType="begin"/>
      </w:r>
      <w:r>
        <w:instrText xml:space="preserve"> PAGEREF _Toc103628727 \h </w:instrText>
      </w:r>
      <w:r>
        <w:fldChar w:fldCharType="separate"/>
      </w:r>
      <w:r>
        <w:t>12</w:t>
      </w:r>
      <w:r>
        <w:fldChar w:fldCharType="end"/>
      </w:r>
      <w:r>
        <w:fldChar w:fldCharType="end"/>
      </w:r>
    </w:p>
    <w:p>
      <w:pPr>
        <w:rPr>
          <w:rFonts w:ascii="Times New Roman" w:hAnsi="Times New Roman" w:cs="Times New Roman"/>
          <w:color w:val="000000" w:themeColor="text1"/>
        </w:rPr>
      </w:pPr>
      <w:r>
        <w:rPr>
          <w:rFonts w:cs="Times New Roman" w:asciiTheme="minorEastAsia" w:hAnsiTheme="minorEastAsia"/>
          <w:color w:val="000000" w:themeColor="text1"/>
        </w:rPr>
        <w:fldChar w:fldCharType="end"/>
      </w:r>
    </w:p>
    <w:p>
      <w:pPr>
        <w:ind w:firstLine="420" w:firstLineChars="200"/>
        <w:rPr>
          <w:rFonts w:ascii="Times New Roman" w:hAnsi="Times New Roman" w:cs="Times New Roman"/>
          <w:color w:val="000000" w:themeColor="text1"/>
        </w:rPr>
      </w:pPr>
      <w:r>
        <w:rPr>
          <w:rFonts w:ascii="Times New Roman" w:hAnsi="Times New Roman" w:cs="Times New Roman"/>
          <w:color w:val="000000" w:themeColor="text1"/>
        </w:rPr>
        <w:br w:type="page"/>
      </w:r>
    </w:p>
    <w:p>
      <w:pPr>
        <w:pStyle w:val="2"/>
        <w:spacing w:before="300" w:after="300" w:line="360" w:lineRule="auto"/>
        <w:jc w:val="center"/>
        <w:rPr>
          <w:rFonts w:ascii="Times New Roman" w:hAnsi="Times New Roman" w:cs="Times New Roman" w:eastAsiaTheme="majorEastAsia"/>
          <w:color w:val="000000" w:themeColor="text1"/>
          <w:sz w:val="32"/>
          <w:szCs w:val="32"/>
        </w:rPr>
      </w:pPr>
      <w:bookmarkStart w:id="7" w:name="_Toc103628708"/>
      <w:r>
        <w:rPr>
          <w:rFonts w:hint="eastAsia" w:ascii="Times New Roman" w:hAnsi="Times New Roman" w:cs="Times New Roman" w:eastAsiaTheme="majorEastAsia"/>
          <w:color w:val="000000" w:themeColor="text1"/>
          <w:sz w:val="32"/>
          <w:szCs w:val="32"/>
        </w:rPr>
        <w:t>前</w:t>
      </w:r>
      <w:r>
        <w:rPr>
          <w:rFonts w:ascii="Times New Roman" w:hAnsi="Times New Roman" w:cs="Times New Roman" w:eastAsiaTheme="majorEastAsia"/>
          <w:color w:val="000000" w:themeColor="text1"/>
          <w:sz w:val="32"/>
          <w:szCs w:val="32"/>
        </w:rPr>
        <w:t xml:space="preserve">  </w:t>
      </w:r>
      <w:r>
        <w:rPr>
          <w:rFonts w:hint="eastAsia" w:ascii="Times New Roman" w:hAnsi="Times New Roman" w:cs="Times New Roman" w:eastAsiaTheme="majorEastAsia"/>
          <w:color w:val="000000" w:themeColor="text1"/>
          <w:sz w:val="32"/>
          <w:szCs w:val="32"/>
        </w:rPr>
        <w:t>言</w:t>
      </w:r>
      <w:bookmarkEnd w:id="7"/>
    </w:p>
    <w:p>
      <w:pPr>
        <w:pStyle w:val="26"/>
        <w:spacing w:line="360" w:lineRule="auto"/>
        <w:ind w:firstLine="420"/>
        <w:rPr>
          <w:rFonts w:ascii="Times New Roman"/>
          <w:color w:val="000000" w:themeColor="text1"/>
          <w:szCs w:val="21"/>
        </w:rPr>
      </w:pPr>
      <w:r>
        <w:rPr>
          <w:rFonts w:hint="eastAsia" w:ascii="Times New Roman"/>
          <w:color w:val="000000" w:themeColor="text1"/>
          <w:szCs w:val="21"/>
        </w:rPr>
        <w:t>本标准按照</w:t>
      </w:r>
      <w:r>
        <w:rPr>
          <w:rFonts w:ascii="Times New Roman"/>
          <w:color w:val="000000" w:themeColor="text1"/>
          <w:szCs w:val="21"/>
        </w:rPr>
        <w:t>GB/T1.1-2020</w:t>
      </w:r>
      <w:r>
        <w:rPr>
          <w:rFonts w:hint="eastAsia" w:ascii="Times New Roman"/>
          <w:color w:val="000000" w:themeColor="text1"/>
          <w:szCs w:val="21"/>
        </w:rPr>
        <w:t>《标准化工作导则第</w:t>
      </w:r>
      <w:r>
        <w:rPr>
          <w:rFonts w:ascii="Times New Roman"/>
          <w:color w:val="000000" w:themeColor="text1"/>
          <w:szCs w:val="21"/>
        </w:rPr>
        <w:t>1</w:t>
      </w:r>
      <w:r>
        <w:rPr>
          <w:rFonts w:hint="eastAsia" w:ascii="Times New Roman"/>
          <w:color w:val="000000" w:themeColor="text1"/>
          <w:szCs w:val="21"/>
        </w:rPr>
        <w:t>部分：标准化文件的结构和起草规则》给出的规则体例格式起草。</w:t>
      </w:r>
    </w:p>
    <w:p>
      <w:pPr>
        <w:pStyle w:val="26"/>
        <w:spacing w:line="360" w:lineRule="auto"/>
        <w:ind w:firstLine="420"/>
        <w:rPr>
          <w:rFonts w:ascii="Times New Roman"/>
          <w:color w:val="000000" w:themeColor="text1"/>
          <w:szCs w:val="21"/>
        </w:rPr>
      </w:pPr>
      <w:r>
        <w:rPr>
          <w:rFonts w:hint="eastAsia" w:ascii="Times New Roman"/>
          <w:color w:val="000000" w:themeColor="text1"/>
          <w:szCs w:val="21"/>
        </w:rPr>
        <w:t>本标准由河南省药学会、河南中医药大学第一附属医院提出。</w:t>
      </w:r>
    </w:p>
    <w:p>
      <w:pPr>
        <w:pStyle w:val="26"/>
        <w:spacing w:line="360" w:lineRule="auto"/>
        <w:ind w:firstLine="420"/>
        <w:rPr>
          <w:rFonts w:ascii="Times New Roman"/>
          <w:color w:val="000000" w:themeColor="text1"/>
          <w:szCs w:val="21"/>
        </w:rPr>
      </w:pPr>
      <w:r>
        <w:rPr>
          <w:rFonts w:hint="eastAsia" w:ascii="Times New Roman"/>
          <w:color w:val="000000" w:themeColor="text1"/>
          <w:szCs w:val="21"/>
        </w:rPr>
        <w:t>本标准由河南省药学会归口。</w:t>
      </w:r>
    </w:p>
    <w:p>
      <w:pPr>
        <w:ind w:firstLine="420" w:firstLineChars="200"/>
        <w:rPr>
          <w:rFonts w:ascii="Times New Roman" w:hAnsi="Times New Roman" w:eastAsia="宋体" w:cs="Times New Roman"/>
          <w:color w:val="000000" w:themeColor="text1"/>
          <w:kern w:val="0"/>
          <w:szCs w:val="21"/>
        </w:rPr>
      </w:pPr>
      <w:r>
        <w:rPr>
          <w:rFonts w:hint="eastAsia" w:ascii="Times New Roman" w:hAnsi="Times New Roman" w:eastAsia="宋体" w:cs="Times New Roman"/>
          <w:color w:val="000000" w:themeColor="text1"/>
          <w:kern w:val="0"/>
          <w:szCs w:val="21"/>
        </w:rPr>
        <w:t>本标准起草单位：河南中医药大学第一附属医院、河南省中医院（河南中医药大学第二附属医院）、河南中医药大学第三附属医院、</w:t>
      </w:r>
      <w:r>
        <w:rPr>
          <w:rFonts w:hint="eastAsia"/>
          <w:color w:val="000000" w:themeColor="text1"/>
        </w:rPr>
        <w:t>河南省洛阳正骨医院（河南省骨科医院）</w:t>
      </w:r>
      <w:r>
        <w:rPr>
          <w:rFonts w:hint="eastAsia" w:ascii="Times New Roman" w:hAnsi="Times New Roman" w:eastAsia="宋体" w:cs="Times New Roman"/>
          <w:color w:val="000000" w:themeColor="text1"/>
          <w:kern w:val="0"/>
          <w:szCs w:val="21"/>
        </w:rPr>
        <w:t>、河南省中医药研究院附属医院</w:t>
      </w:r>
    </w:p>
    <w:p>
      <w:pPr>
        <w:ind w:firstLine="420" w:firstLineChars="200"/>
        <w:rPr>
          <w:rFonts w:ascii="Times New Roman" w:hAnsi="Times New Roman" w:eastAsia="宋体" w:cs="Times New Roman"/>
          <w:color w:val="000000" w:themeColor="text1"/>
          <w:kern w:val="0"/>
          <w:szCs w:val="21"/>
        </w:rPr>
      </w:pPr>
      <w:r>
        <w:rPr>
          <w:rFonts w:hint="eastAsia" w:ascii="Times New Roman" w:hAnsi="Times New Roman" w:eastAsia="宋体" w:cs="Times New Roman"/>
          <w:color w:val="000000" w:themeColor="text1"/>
          <w:kern w:val="0"/>
          <w:szCs w:val="21"/>
        </w:rPr>
        <w:t>本标准牵头起草人：李学林。</w:t>
      </w:r>
    </w:p>
    <w:p>
      <w:pPr>
        <w:pStyle w:val="26"/>
        <w:spacing w:line="360" w:lineRule="auto"/>
        <w:ind w:firstLine="420"/>
        <w:rPr>
          <w:rFonts w:ascii="Times New Roman"/>
          <w:color w:val="000000" w:themeColor="text1"/>
        </w:rPr>
      </w:pPr>
      <w:r>
        <w:rPr>
          <w:rFonts w:hint="eastAsia" w:ascii="Times New Roman"/>
          <w:color w:val="000000" w:themeColor="text1"/>
          <w:szCs w:val="21"/>
        </w:rPr>
        <w:t>本标准主要起草人：孟菲、陈天朝、杨国营、刘培、党全伟、王盼盼、唐进法、刘瑞新、李春晓、凌霄、孙志海、桂新景、马彦江、薛昀、温瀑、侯莉伟、吴红展、韩红玉、陈小菲、侯山岭、刘现磊、王宏贤、沈启良、赵旭、汪坤、赵素霞、彭磊、焦红军、陶明晖、何广宏、有曼、王治阳、张峰。</w:t>
      </w:r>
    </w:p>
    <w:p>
      <w:pPr>
        <w:pStyle w:val="26"/>
        <w:spacing w:line="360" w:lineRule="auto"/>
        <w:ind w:firstLine="420"/>
        <w:rPr>
          <w:rFonts w:ascii="Times New Roman"/>
          <w:color w:val="000000" w:themeColor="text1"/>
        </w:rPr>
      </w:pPr>
    </w:p>
    <w:p>
      <w:pPr>
        <w:pStyle w:val="26"/>
        <w:spacing w:line="360" w:lineRule="auto"/>
        <w:ind w:firstLine="420"/>
        <w:rPr>
          <w:rFonts w:ascii="Times New Roman"/>
          <w:color w:val="000000" w:themeColor="text1"/>
        </w:rPr>
      </w:pPr>
      <w:r>
        <w:rPr>
          <w:rFonts w:ascii="Times New Roman"/>
          <w:color w:val="000000" w:themeColor="text1"/>
        </w:rPr>
        <w:br w:type="page"/>
      </w:r>
    </w:p>
    <w:p>
      <w:pPr>
        <w:pStyle w:val="2"/>
        <w:spacing w:before="300" w:after="300" w:line="360" w:lineRule="auto"/>
        <w:jc w:val="center"/>
        <w:rPr>
          <w:rFonts w:ascii="Times New Roman" w:hAnsi="Times New Roman" w:cs="Times New Roman" w:eastAsiaTheme="majorEastAsia"/>
          <w:color w:val="000000" w:themeColor="text1"/>
          <w:sz w:val="32"/>
          <w:szCs w:val="32"/>
        </w:rPr>
      </w:pPr>
      <w:bookmarkStart w:id="8" w:name="_Toc509933847"/>
      <w:bookmarkStart w:id="9" w:name="_Toc436205034"/>
      <w:bookmarkStart w:id="10" w:name="_Toc510534526"/>
      <w:bookmarkStart w:id="11" w:name="_Toc103628709"/>
      <w:r>
        <w:rPr>
          <w:rFonts w:hint="eastAsia" w:ascii="Times New Roman" w:hAnsi="Times New Roman" w:cs="Times New Roman" w:eastAsiaTheme="majorEastAsia"/>
          <w:color w:val="000000" w:themeColor="text1"/>
          <w:sz w:val="32"/>
          <w:szCs w:val="32"/>
        </w:rPr>
        <w:t>引</w:t>
      </w:r>
      <w:bookmarkStart w:id="12" w:name="BKYY"/>
      <w:r>
        <w:rPr>
          <w:rFonts w:ascii="Times New Roman" w:hAnsi="Times New Roman" w:cs="Times New Roman" w:eastAsiaTheme="majorEastAsia"/>
          <w:color w:val="000000" w:themeColor="text1"/>
          <w:sz w:val="32"/>
          <w:szCs w:val="32"/>
        </w:rPr>
        <w:t xml:space="preserve">  </w:t>
      </w:r>
      <w:r>
        <w:rPr>
          <w:rFonts w:hint="eastAsia" w:ascii="Times New Roman" w:hAnsi="Times New Roman" w:cs="Times New Roman" w:eastAsiaTheme="majorEastAsia"/>
          <w:color w:val="000000" w:themeColor="text1"/>
          <w:sz w:val="32"/>
          <w:szCs w:val="32"/>
        </w:rPr>
        <w:t>言</w:t>
      </w:r>
      <w:bookmarkEnd w:id="8"/>
      <w:bookmarkEnd w:id="9"/>
      <w:bookmarkEnd w:id="10"/>
      <w:bookmarkEnd w:id="11"/>
      <w:bookmarkEnd w:id="12"/>
    </w:p>
    <w:p>
      <w:pPr>
        <w:ind w:firstLine="420" w:firstLineChars="200"/>
        <w:jc w:val="left"/>
        <w:rPr>
          <w:rFonts w:cs="Times New Roman"/>
          <w:color w:val="000000" w:themeColor="text1"/>
          <w:szCs w:val="21"/>
        </w:rPr>
      </w:pPr>
      <w:r>
        <w:rPr>
          <w:rFonts w:hint="eastAsia"/>
          <w:color w:val="000000" w:themeColor="text1"/>
          <w:szCs w:val="21"/>
        </w:rPr>
        <w:t>毒性中药和有毒中药饮片是中药饮片的重要组成部分，</w:t>
      </w:r>
      <w:r>
        <w:rPr>
          <w:rFonts w:hint="eastAsia" w:cs="Times New Roman"/>
          <w:color w:val="000000" w:themeColor="text1"/>
          <w:szCs w:val="21"/>
        </w:rPr>
        <w:t>长期以来毒性中药和有毒中药饮片的概念区分模糊。毒性中药的概念较为明确，管理办法也很具体。但有毒中药饮片定义不清，品种范围不够明确，无明确目录。有些有毒中药饮片</w:t>
      </w:r>
      <w:r>
        <w:rPr>
          <w:rFonts w:cs="Times New Roman"/>
          <w:color w:val="000000" w:themeColor="text1"/>
          <w:szCs w:val="21"/>
        </w:rPr>
        <w:t>/</w:t>
      </w:r>
      <w:r>
        <w:rPr>
          <w:rFonts w:hint="eastAsia" w:cs="Times New Roman"/>
          <w:color w:val="000000" w:themeColor="text1"/>
          <w:szCs w:val="21"/>
        </w:rPr>
        <w:t>毒性中药饮片经炮制减毒后毒性变化未得到充分研究与规范表述，需基于相关研究予以明确和规范。还有一些现代研究新发现的有毒中药品种，还未赋予其毒性及相应管理。同时有毒中药饮片相对于普通饮片，用药风险较高，但目前国家层面尚无针对有毒中药饮片制定管理办法。前期对</w:t>
      </w:r>
      <w:r>
        <w:rPr>
          <w:rFonts w:hint="eastAsia" w:ascii="Times New Roman" w:hAnsi="Times New Roman" w:cs="Times New Roman"/>
          <w:color w:val="000000" w:themeColor="text1"/>
        </w:rPr>
        <w:t>全国</w:t>
      </w:r>
      <w:r>
        <w:rPr>
          <w:rFonts w:ascii="Times New Roman" w:hAnsi="Times New Roman" w:cs="Times New Roman"/>
          <w:color w:val="000000" w:themeColor="text1"/>
        </w:rPr>
        <w:t>19</w:t>
      </w:r>
      <w:r>
        <w:rPr>
          <w:rFonts w:hint="eastAsia" w:ascii="Times New Roman" w:hAnsi="Times New Roman" w:cs="Times New Roman"/>
          <w:color w:val="000000" w:themeColor="text1"/>
        </w:rPr>
        <w:t>个省市</w:t>
      </w:r>
      <w:r>
        <w:rPr>
          <w:rFonts w:cs="Times New Roman"/>
          <w:color w:val="000000" w:themeColor="text1"/>
          <w:szCs w:val="21"/>
        </w:rPr>
        <w:t>25</w:t>
      </w:r>
      <w:r>
        <w:rPr>
          <w:rFonts w:hint="eastAsia" w:cs="Times New Roman"/>
          <w:color w:val="000000" w:themeColor="text1"/>
          <w:szCs w:val="21"/>
        </w:rPr>
        <w:t>家中医医院</w:t>
      </w:r>
      <w:r>
        <w:rPr>
          <w:rFonts w:hint="eastAsia" w:ascii="Times New Roman" w:hAnsi="Times New Roman" w:cs="Times New Roman"/>
          <w:color w:val="000000" w:themeColor="text1"/>
          <w:szCs w:val="21"/>
        </w:rPr>
        <w:t>有毒中药饮片的管理情况的调研结果显示，</w:t>
      </w:r>
      <w:r>
        <w:rPr>
          <w:rFonts w:hint="eastAsia" w:ascii="Times New Roman" w:hAnsi="Times New Roman" w:eastAsia="宋体" w:cs="Times New Roman"/>
          <w:color w:val="000000" w:themeColor="text1"/>
          <w:szCs w:val="21"/>
        </w:rPr>
        <w:t>发现当前临床使用的有毒中药饮片品种有</w:t>
      </w:r>
      <w:r>
        <w:rPr>
          <w:rFonts w:ascii="Times New Roman" w:hAnsi="Times New Roman" w:eastAsia="宋体" w:cs="Times New Roman"/>
          <w:color w:val="000000" w:themeColor="text1"/>
          <w:szCs w:val="21"/>
        </w:rPr>
        <w:t>79</w:t>
      </w:r>
      <w:r>
        <w:rPr>
          <w:rFonts w:hint="eastAsia" w:ascii="Times New Roman" w:hAnsi="Times New Roman" w:eastAsia="宋体" w:cs="Times New Roman"/>
          <w:color w:val="000000" w:themeColor="text1"/>
          <w:szCs w:val="21"/>
        </w:rPr>
        <w:t>种，超过一半医院使用的常用有毒中药饮片品种达</w:t>
      </w:r>
      <w:r>
        <w:rPr>
          <w:rFonts w:ascii="Times New Roman" w:hAnsi="Times New Roman" w:eastAsia="宋体" w:cs="Times New Roman"/>
          <w:color w:val="000000" w:themeColor="text1"/>
          <w:szCs w:val="21"/>
        </w:rPr>
        <w:t>46</w:t>
      </w:r>
      <w:r>
        <w:rPr>
          <w:rFonts w:hint="eastAsia" w:ascii="Times New Roman" w:hAnsi="Times New Roman" w:eastAsia="宋体" w:cs="Times New Roman"/>
          <w:color w:val="000000" w:themeColor="text1"/>
          <w:szCs w:val="21"/>
        </w:rPr>
        <w:t>种，临床应用十分广泛。</w:t>
      </w:r>
      <w:r>
        <w:rPr>
          <w:rFonts w:hint="eastAsia" w:cs="Times New Roman"/>
          <w:color w:val="000000" w:themeColor="text1"/>
          <w:szCs w:val="21"/>
        </w:rPr>
        <w:t>在采购、验收、贮藏养护、</w:t>
      </w:r>
      <w:r>
        <w:rPr>
          <w:rFonts w:hint="eastAsia" w:cs="Times New Roman"/>
          <w:bCs/>
          <w:color w:val="000000" w:themeColor="text1"/>
        </w:rPr>
        <w:t>调剂</w:t>
      </w:r>
      <w:r>
        <w:rPr>
          <w:rFonts w:hint="eastAsia" w:cs="Times New Roman"/>
          <w:color w:val="000000" w:themeColor="text1"/>
          <w:szCs w:val="21"/>
        </w:rPr>
        <w:t>等</w:t>
      </w:r>
      <w:r>
        <w:rPr>
          <w:rFonts w:hint="eastAsia" w:cs="Times New Roman"/>
          <w:bCs/>
          <w:color w:val="000000" w:themeColor="text1"/>
        </w:rPr>
        <w:t>管理方面多按普通中药饮片管理</w:t>
      </w:r>
      <w:r>
        <w:rPr>
          <w:rFonts w:hint="eastAsia" w:cs="Times New Roman"/>
          <w:color w:val="000000" w:themeColor="text1"/>
          <w:szCs w:val="21"/>
        </w:rPr>
        <w:t>，存在很大的安全隐患。</w:t>
      </w:r>
    </w:p>
    <w:p>
      <w:pPr>
        <w:ind w:firstLine="420" w:firstLineChars="200"/>
        <w:jc w:val="left"/>
        <w:rPr>
          <w:rFonts w:cs="Times New Roman"/>
          <w:color w:val="000000" w:themeColor="text1"/>
          <w:szCs w:val="21"/>
        </w:rPr>
      </w:pPr>
      <w:r>
        <w:rPr>
          <w:rFonts w:hint="eastAsia" w:cs="Times New Roman"/>
          <w:color w:val="000000" w:themeColor="text1"/>
          <w:szCs w:val="21"/>
        </w:rPr>
        <w:t>依托国家重点研发计划“中药饮片智能调剂与煎煮设备关键技术研究”项目（</w:t>
      </w:r>
      <w:r>
        <w:rPr>
          <w:rFonts w:cs="Times New Roman"/>
          <w:color w:val="000000" w:themeColor="text1"/>
          <w:szCs w:val="21"/>
        </w:rPr>
        <w:t>2017YFC1703400</w:t>
      </w:r>
      <w:r>
        <w:rPr>
          <w:rFonts w:hint="eastAsia" w:cs="Times New Roman"/>
          <w:color w:val="000000" w:themeColor="text1"/>
          <w:szCs w:val="21"/>
        </w:rPr>
        <w:t>），由河南省药学会组织，河南中医药大学第一附属医院牵头，全省</w:t>
      </w:r>
      <w:r>
        <w:rPr>
          <w:rFonts w:cs="Times New Roman"/>
          <w:color w:val="000000" w:themeColor="text1"/>
          <w:szCs w:val="21"/>
        </w:rPr>
        <w:t>6</w:t>
      </w:r>
      <w:r>
        <w:rPr>
          <w:rFonts w:hint="eastAsia" w:cs="Times New Roman"/>
          <w:color w:val="000000" w:themeColor="text1"/>
          <w:szCs w:val="21"/>
        </w:rPr>
        <w:t>家医疗机构共同起草。在中华中医药学会医院药学分会牵头制定的《中药饮片临床应用规范》等</w:t>
      </w:r>
      <w:r>
        <w:rPr>
          <w:rFonts w:cs="Times New Roman"/>
          <w:color w:val="000000" w:themeColor="text1"/>
          <w:szCs w:val="21"/>
        </w:rPr>
        <w:t>7</w:t>
      </w:r>
      <w:r>
        <w:rPr>
          <w:rFonts w:hint="eastAsia" w:cs="Times New Roman"/>
          <w:color w:val="000000" w:themeColor="text1"/>
          <w:szCs w:val="21"/>
        </w:rPr>
        <w:t>个规范的基础上，以《中药饮片处方用名规范》中</w:t>
      </w:r>
      <w:r>
        <w:rPr>
          <w:rFonts w:cs="Times New Roman"/>
          <w:color w:val="000000" w:themeColor="text1"/>
          <w:szCs w:val="21"/>
        </w:rPr>
        <w:t>686</w:t>
      </w:r>
      <w:r>
        <w:rPr>
          <w:rFonts w:hint="eastAsia" w:cs="Times New Roman"/>
          <w:color w:val="000000" w:themeColor="text1"/>
          <w:szCs w:val="21"/>
        </w:rPr>
        <w:t>味中药饮片为范围，起草组起草了“有毒中药饮片管理推荐目录及策略”，规定了有毒中药饮片的品种范围及分级管理策略。</w:t>
      </w:r>
    </w:p>
    <w:p>
      <w:pPr>
        <w:ind w:firstLine="420" w:firstLineChars="200"/>
        <w:rPr>
          <w:rFonts w:cs="Times New Roman"/>
          <w:color w:val="000000" w:themeColor="text1"/>
          <w:szCs w:val="21"/>
        </w:rPr>
      </w:pPr>
      <w:r>
        <w:rPr>
          <w:rFonts w:hint="eastAsia" w:cs="Times New Roman"/>
          <w:color w:val="000000" w:themeColor="text1"/>
          <w:szCs w:val="21"/>
        </w:rPr>
        <w:t xml:space="preserve">有毒中药饮片推荐目录及分级管理策略的制定将规范有毒中药饮片的使用和管理，完善中药饮片的管理内容。提高风险防范能力，降低有毒中药饮片的使用风险。促进有毒中药饮片的合理使用，提高有毒中药饮片临床应用的安全性。推动中药饮片管理的标准化进程。 </w:t>
      </w:r>
    </w:p>
    <w:p>
      <w:pPr>
        <w:ind w:firstLine="420" w:firstLineChars="200"/>
        <w:rPr>
          <w:rFonts w:cs="Times New Roman"/>
          <w:color w:val="000000" w:themeColor="text1"/>
          <w:szCs w:val="21"/>
        </w:rPr>
      </w:pPr>
      <w:r>
        <w:rPr>
          <w:rFonts w:cs="Times New Roman"/>
          <w:color w:val="000000" w:themeColor="text1"/>
          <w:szCs w:val="21"/>
        </w:rPr>
        <w:br w:type="page"/>
      </w:r>
    </w:p>
    <w:p>
      <w:pPr>
        <w:pStyle w:val="2"/>
        <w:spacing w:before="300" w:after="300" w:line="360" w:lineRule="auto"/>
        <w:jc w:val="center"/>
        <w:rPr>
          <w:rFonts w:ascii="Times New Roman" w:hAnsi="Times New Roman" w:cs="Times New Roman" w:eastAsiaTheme="majorEastAsia"/>
          <w:color w:val="000000" w:themeColor="text1"/>
          <w:sz w:val="32"/>
          <w:szCs w:val="32"/>
        </w:rPr>
      </w:pPr>
      <w:bookmarkStart w:id="13" w:name="_Toc103628710"/>
      <w:bookmarkStart w:id="14" w:name="_Toc459704603"/>
      <w:bookmarkStart w:id="15" w:name="_Toc459720143"/>
      <w:bookmarkStart w:id="16" w:name="_Toc509933849"/>
      <w:bookmarkStart w:id="17" w:name="_Toc459724774"/>
      <w:bookmarkStart w:id="18" w:name="_Toc510534528"/>
      <w:r>
        <w:rPr>
          <w:rFonts w:hint="eastAsia" w:ascii="Times New Roman" w:hAnsi="Times New Roman" w:cs="Times New Roman" w:eastAsiaTheme="majorEastAsia"/>
          <w:color w:val="000000" w:themeColor="text1"/>
          <w:sz w:val="32"/>
          <w:szCs w:val="32"/>
        </w:rPr>
        <w:t>有毒中药饮片推荐目录及管理策略</w:t>
      </w:r>
      <w:bookmarkEnd w:id="13"/>
    </w:p>
    <w:p>
      <w:pPr>
        <w:pStyle w:val="3"/>
        <w:spacing w:before="200" w:after="200" w:line="360" w:lineRule="auto"/>
        <w:rPr>
          <w:rFonts w:ascii="Times New Roman" w:hAnsi="Times New Roman" w:cs="Times New Roman" w:eastAsiaTheme="minorEastAsia"/>
          <w:color w:val="000000" w:themeColor="text1"/>
          <w:sz w:val="21"/>
          <w:szCs w:val="21"/>
        </w:rPr>
      </w:pPr>
      <w:bookmarkStart w:id="19" w:name="_Toc103628711"/>
      <w:r>
        <w:rPr>
          <w:rFonts w:ascii="Times New Roman" w:hAnsi="Times New Roman" w:cs="Times New Roman" w:eastAsiaTheme="minorEastAsia"/>
          <w:color w:val="000000" w:themeColor="text1"/>
          <w:sz w:val="21"/>
          <w:szCs w:val="21"/>
        </w:rPr>
        <w:t xml:space="preserve">1  </w:t>
      </w:r>
      <w:r>
        <w:rPr>
          <w:rFonts w:hint="eastAsia" w:ascii="Times New Roman" w:hAnsi="Times New Roman" w:cs="Times New Roman" w:eastAsiaTheme="minorEastAsia"/>
          <w:color w:val="000000" w:themeColor="text1"/>
          <w:sz w:val="21"/>
          <w:szCs w:val="21"/>
        </w:rPr>
        <w:t>范围</w:t>
      </w:r>
      <w:bookmarkEnd w:id="14"/>
      <w:bookmarkEnd w:id="15"/>
      <w:bookmarkEnd w:id="16"/>
      <w:bookmarkEnd w:id="17"/>
      <w:bookmarkEnd w:id="18"/>
      <w:bookmarkEnd w:id="19"/>
    </w:p>
    <w:p>
      <w:pPr>
        <w:pStyle w:val="26"/>
        <w:spacing w:line="360" w:lineRule="auto"/>
        <w:ind w:firstLine="420"/>
        <w:rPr>
          <w:rFonts w:ascii="Times New Roman"/>
          <w:color w:val="000000" w:themeColor="text1"/>
        </w:rPr>
      </w:pPr>
      <w:bookmarkStart w:id="20" w:name="_Toc459720144"/>
      <w:bookmarkStart w:id="21" w:name="_Toc459704604"/>
      <w:bookmarkStart w:id="22" w:name="_Toc459724775"/>
      <w:r>
        <w:rPr>
          <w:rFonts w:hint="eastAsia" w:ascii="Times New Roman"/>
          <w:color w:val="000000" w:themeColor="text1"/>
        </w:rPr>
        <w:t>本</w:t>
      </w:r>
      <w:r>
        <w:rPr>
          <w:rFonts w:hint="eastAsia" w:asciiTheme="minorHAnsi" w:hAnsiTheme="minorHAnsi" w:eastAsiaTheme="minorEastAsia"/>
          <w:color w:val="000000" w:themeColor="text1"/>
          <w:kern w:val="2"/>
          <w:szCs w:val="21"/>
        </w:rPr>
        <w:t>文件规定了有毒中药饮片、毒性中药等术语定义，有</w:t>
      </w:r>
      <w:r>
        <w:rPr>
          <w:rFonts w:hint="eastAsia" w:ascii="Times New Roman"/>
          <w:color w:val="000000" w:themeColor="text1"/>
        </w:rPr>
        <w:t>毒中药饮片的分级及管理策略。</w:t>
      </w:r>
    </w:p>
    <w:bookmarkEnd w:id="20"/>
    <w:bookmarkEnd w:id="21"/>
    <w:bookmarkEnd w:id="22"/>
    <w:p>
      <w:pPr>
        <w:pStyle w:val="26"/>
        <w:spacing w:line="360" w:lineRule="auto"/>
        <w:ind w:firstLine="420"/>
        <w:rPr>
          <w:rFonts w:ascii="Times New Roman"/>
          <w:color w:val="000000" w:themeColor="text1"/>
        </w:rPr>
      </w:pPr>
      <w:bookmarkStart w:id="23" w:name="_Toc459724776"/>
      <w:bookmarkStart w:id="24" w:name="_Toc459720145"/>
      <w:r>
        <w:rPr>
          <w:rFonts w:hint="eastAsia" w:ascii="Times New Roman"/>
          <w:color w:val="000000" w:themeColor="text1"/>
        </w:rPr>
        <w:t>本文件适用于河南省内外使用有毒中药饮片的各级医疗机构及相关专业技术人员。适用于有毒中药饮片的品种确定，标识、调剂等过程。</w:t>
      </w:r>
    </w:p>
    <w:p>
      <w:pPr>
        <w:pStyle w:val="3"/>
        <w:spacing w:before="200" w:after="200" w:line="360" w:lineRule="auto"/>
        <w:rPr>
          <w:rFonts w:ascii="Times New Roman" w:hAnsi="Times New Roman" w:cs="Times New Roman" w:eastAsiaTheme="minorEastAsia"/>
          <w:color w:val="000000" w:themeColor="text1"/>
          <w:sz w:val="21"/>
          <w:szCs w:val="21"/>
        </w:rPr>
      </w:pPr>
      <w:bookmarkStart w:id="25" w:name="_Toc103628712"/>
      <w:r>
        <w:rPr>
          <w:rFonts w:ascii="Times New Roman" w:hAnsi="Times New Roman" w:cs="Times New Roman" w:eastAsiaTheme="minorEastAsia"/>
          <w:color w:val="000000" w:themeColor="text1"/>
          <w:sz w:val="21"/>
          <w:szCs w:val="21"/>
        </w:rPr>
        <w:t xml:space="preserve">2  </w:t>
      </w:r>
      <w:r>
        <w:rPr>
          <w:rFonts w:hint="eastAsia" w:ascii="Times New Roman" w:hAnsi="Times New Roman" w:cs="Times New Roman" w:eastAsiaTheme="minorEastAsia"/>
          <w:color w:val="000000" w:themeColor="text1"/>
          <w:sz w:val="21"/>
          <w:szCs w:val="21"/>
        </w:rPr>
        <w:t>规范性引用文件</w:t>
      </w:r>
      <w:bookmarkEnd w:id="25"/>
    </w:p>
    <w:p>
      <w:pPr>
        <w:pStyle w:val="26"/>
        <w:spacing w:line="360" w:lineRule="auto"/>
        <w:ind w:firstLine="421" w:firstLineChars="0"/>
        <w:rPr>
          <w:rFonts w:ascii="Times New Roman"/>
          <w:color w:val="000000" w:themeColor="text1"/>
        </w:rPr>
      </w:pPr>
      <w:r>
        <w:rPr>
          <w:rFonts w:hint="eastAsia" w:ascii="Times New Roman"/>
          <w:color w:val="000000" w:themeColor="text1"/>
        </w:rPr>
        <w:t>下列文件对于本文件的应用是必不可少的。凡是注日期的引用文件，仅注日期的版本适用于本文件。凡是不注日期的引用文件，其最新版本（包括所有的修改单）适用于本文件。</w:t>
      </w:r>
    </w:p>
    <w:p>
      <w:pPr>
        <w:pStyle w:val="26"/>
        <w:spacing w:line="360" w:lineRule="auto"/>
        <w:ind w:firstLine="421" w:firstLineChars="0"/>
        <w:rPr>
          <w:rFonts w:ascii="Times New Roman"/>
          <w:color w:val="000000" w:themeColor="text1"/>
        </w:rPr>
      </w:pPr>
      <w:bookmarkStart w:id="26" w:name="_Toc436205037"/>
      <w:bookmarkStart w:id="27" w:name="_Toc509933851"/>
      <w:bookmarkStart w:id="28" w:name="_Toc510534530"/>
      <w:r>
        <w:rPr>
          <w:rFonts w:hint="eastAsia" w:ascii="Times New Roman"/>
          <w:color w:val="000000" w:themeColor="text1"/>
        </w:rPr>
        <w:t>《</w:t>
      </w:r>
      <w:r>
        <w:fldChar w:fldCharType="begin"/>
      </w:r>
      <w:r>
        <w:instrText xml:space="preserve"> HYPERLINK "https://www.so.com/link?m=bFrvGhiXHGuI7vtp6MLAURY6rmLuhk0cNdcu2KLtPqDVrk8mfEbfFGljtl%2FuUnWS0odp2fjgt7UDGf%2BxjMPAm4sIXja0ypuQR73LYDBr%2BhMJbnEBVS%2BhQrYmMks8OM6D2k0vFgEIMqPRVrQ7sTKRRT50zJRjpZfTbwvNbT9MDpCVa5%2BGKc%2Bxl7jSbJ0xB9n%2Fp2qiU3IPr5yu9BF%2Be1YGYEKRGCRIj1ThrQL%2FGPQ%3D%3D" \t "_blank" </w:instrText>
      </w:r>
      <w:r>
        <w:fldChar w:fldCharType="separate"/>
      </w:r>
      <w:r>
        <w:rPr>
          <w:rFonts w:hint="eastAsia" w:ascii="Times New Roman"/>
          <w:color w:val="000000" w:themeColor="text1"/>
        </w:rPr>
        <w:t>中华人民共和国药品管理法</w:t>
      </w:r>
      <w:r>
        <w:rPr>
          <w:rFonts w:hint="eastAsia" w:ascii="Times New Roman"/>
          <w:color w:val="000000" w:themeColor="text1"/>
        </w:rPr>
        <w:fldChar w:fldCharType="end"/>
      </w:r>
      <w:r>
        <w:rPr>
          <w:rFonts w:hint="eastAsia" w:ascii="Times New Roman"/>
          <w:color w:val="000000" w:themeColor="text1"/>
        </w:rPr>
        <w:t>》</w:t>
      </w:r>
    </w:p>
    <w:p>
      <w:pPr>
        <w:pStyle w:val="26"/>
        <w:spacing w:line="360" w:lineRule="auto"/>
        <w:ind w:firstLine="420"/>
        <w:rPr>
          <w:color w:val="000000" w:themeColor="text1"/>
          <w:szCs w:val="21"/>
        </w:rPr>
      </w:pPr>
      <w:r>
        <w:rPr>
          <w:rFonts w:hint="eastAsia"/>
          <w:color w:val="000000" w:themeColor="text1"/>
          <w:szCs w:val="21"/>
        </w:rPr>
        <w:t>《医疗用毒性药品管理办法》（1988年版）</w:t>
      </w:r>
    </w:p>
    <w:p>
      <w:pPr>
        <w:pStyle w:val="26"/>
        <w:spacing w:line="360" w:lineRule="auto"/>
        <w:ind w:firstLine="421" w:firstLineChars="0"/>
        <w:rPr>
          <w:rFonts w:ascii="Times New Roman"/>
          <w:color w:val="000000" w:themeColor="text1"/>
        </w:rPr>
      </w:pPr>
      <w:r>
        <w:rPr>
          <w:rFonts w:hint="eastAsia" w:ascii="Times New Roman"/>
          <w:color w:val="000000" w:themeColor="text1"/>
        </w:rPr>
        <w:t>《中华人民共和国药典》（</w:t>
      </w:r>
      <w:r>
        <w:rPr>
          <w:rFonts w:ascii="Times New Roman"/>
          <w:color w:val="000000" w:themeColor="text1"/>
        </w:rPr>
        <w:t>2020</w:t>
      </w:r>
      <w:r>
        <w:rPr>
          <w:rFonts w:hint="eastAsia" w:ascii="Times New Roman"/>
          <w:color w:val="000000" w:themeColor="text1"/>
        </w:rPr>
        <w:t>年版，一部）（以下简称《中国药典》）</w:t>
      </w:r>
    </w:p>
    <w:p>
      <w:pPr>
        <w:pStyle w:val="26"/>
        <w:spacing w:line="360" w:lineRule="auto"/>
        <w:ind w:firstLine="420"/>
        <w:rPr>
          <w:color w:val="000000" w:themeColor="text1"/>
          <w:szCs w:val="21"/>
        </w:rPr>
      </w:pPr>
      <w:r>
        <w:rPr>
          <w:rFonts w:hint="eastAsia"/>
          <w:color w:val="000000" w:themeColor="text1"/>
          <w:szCs w:val="21"/>
        </w:rPr>
        <w:t>《医院中药饮片管理规范》（国中医药发〔2007〕11号）</w:t>
      </w:r>
    </w:p>
    <w:p>
      <w:pPr>
        <w:pStyle w:val="26"/>
        <w:spacing w:line="360" w:lineRule="auto"/>
        <w:ind w:firstLine="421" w:firstLineChars="0"/>
        <w:rPr>
          <w:rFonts w:ascii="Times New Roman"/>
          <w:color w:val="000000" w:themeColor="text1"/>
        </w:rPr>
      </w:pPr>
      <w:r>
        <w:rPr>
          <w:rFonts w:hint="eastAsia" w:ascii="Times New Roman"/>
          <w:color w:val="000000" w:themeColor="text1"/>
        </w:rPr>
        <w:t>《中药饮片临床应用规范》</w:t>
      </w:r>
    </w:p>
    <w:p>
      <w:pPr>
        <w:pStyle w:val="3"/>
        <w:spacing w:before="200" w:after="200" w:line="360" w:lineRule="auto"/>
        <w:rPr>
          <w:rFonts w:ascii="Times New Roman" w:hAnsi="Times New Roman" w:cs="Times New Roman" w:eastAsiaTheme="minorEastAsia"/>
          <w:color w:val="000000" w:themeColor="text1"/>
          <w:sz w:val="21"/>
          <w:szCs w:val="21"/>
        </w:rPr>
      </w:pPr>
      <w:bookmarkStart w:id="29" w:name="_Toc103628713"/>
      <w:r>
        <w:rPr>
          <w:rFonts w:ascii="Times New Roman" w:hAnsi="Times New Roman" w:cs="Times New Roman" w:eastAsiaTheme="minorEastAsia"/>
          <w:color w:val="000000" w:themeColor="text1"/>
          <w:sz w:val="21"/>
          <w:szCs w:val="21"/>
        </w:rPr>
        <w:t xml:space="preserve">3  </w:t>
      </w:r>
      <w:r>
        <w:rPr>
          <w:rFonts w:hint="eastAsia" w:ascii="Times New Roman" w:hAnsi="Times New Roman" w:cs="Times New Roman" w:eastAsiaTheme="minorEastAsia"/>
          <w:color w:val="000000" w:themeColor="text1"/>
          <w:sz w:val="21"/>
          <w:szCs w:val="21"/>
        </w:rPr>
        <w:t>术语和定义</w:t>
      </w:r>
      <w:bookmarkEnd w:id="26"/>
      <w:bookmarkEnd w:id="27"/>
      <w:bookmarkEnd w:id="28"/>
      <w:bookmarkEnd w:id="29"/>
    </w:p>
    <w:p>
      <w:pPr>
        <w:pStyle w:val="26"/>
        <w:spacing w:line="360" w:lineRule="auto"/>
        <w:ind w:firstLine="420"/>
        <w:rPr>
          <w:rFonts w:ascii="Times New Roman"/>
          <w:color w:val="000000" w:themeColor="text1"/>
        </w:rPr>
      </w:pPr>
      <w:r>
        <w:rPr>
          <w:rFonts w:hint="eastAsia" w:ascii="Times New Roman" w:eastAsiaTheme="minorEastAsia"/>
          <w:color w:val="000000" w:themeColor="text1"/>
          <w:szCs w:val="21"/>
        </w:rPr>
        <w:t>下列术语和定义适用于本标准。</w:t>
      </w:r>
    </w:p>
    <w:p>
      <w:pPr>
        <w:pStyle w:val="26"/>
        <w:spacing w:line="360" w:lineRule="auto"/>
        <w:ind w:firstLine="422"/>
        <w:rPr>
          <w:rStyle w:val="48"/>
          <w:rFonts w:cstheme="minorBidi"/>
          <w:color w:val="000000" w:themeColor="text1"/>
          <w:sz w:val="21"/>
          <w:szCs w:val="21"/>
        </w:rPr>
      </w:pPr>
      <w:bookmarkStart w:id="30" w:name="_Toc2002"/>
      <w:bookmarkStart w:id="31" w:name="_Toc103628714"/>
      <w:bookmarkStart w:id="32" w:name="_Toc89767229"/>
      <w:bookmarkStart w:id="33" w:name="_Toc16997"/>
      <w:r>
        <w:rPr>
          <w:rStyle w:val="48"/>
          <w:rFonts w:cstheme="minorBidi"/>
          <w:color w:val="000000" w:themeColor="text1"/>
          <w:sz w:val="21"/>
          <w:szCs w:val="21"/>
        </w:rPr>
        <w:t>3.1</w:t>
      </w:r>
      <w:bookmarkEnd w:id="30"/>
      <w:bookmarkStart w:id="34" w:name="_Toc89767225"/>
      <w:bookmarkStart w:id="35" w:name="_Toc8889"/>
      <w:r>
        <w:rPr>
          <w:rStyle w:val="48"/>
          <w:rFonts w:hint="eastAsia" w:cstheme="minorBidi"/>
          <w:color w:val="000000" w:themeColor="text1"/>
          <w:sz w:val="21"/>
          <w:szCs w:val="21"/>
        </w:rPr>
        <w:t>中药饮片</w:t>
      </w:r>
      <w:r>
        <w:rPr>
          <w:rStyle w:val="48"/>
          <w:rFonts w:cstheme="minorBidi"/>
          <w:color w:val="000000" w:themeColor="text1"/>
          <w:sz w:val="21"/>
          <w:szCs w:val="21"/>
        </w:rPr>
        <w:t xml:space="preserve"> Chinese herbal pieces</w:t>
      </w:r>
      <w:bookmarkEnd w:id="31"/>
    </w:p>
    <w:p>
      <w:pPr>
        <w:snapToGrid w:val="0"/>
        <w:ind w:firstLine="420" w:firstLineChars="20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中药饮片是指中药材经过加工炮制后可直接用于中医临床或制剂生产使用的处方药品。</w:t>
      </w:r>
    </w:p>
    <w:p>
      <w:pPr>
        <w:pStyle w:val="26"/>
        <w:spacing w:line="360" w:lineRule="auto"/>
        <w:ind w:firstLine="360"/>
        <w:rPr>
          <w:rFonts w:ascii="Times New Roman" w:eastAsiaTheme="minorEastAsia"/>
          <w:color w:val="000000" w:themeColor="text1"/>
          <w:sz w:val="18"/>
          <w:szCs w:val="18"/>
        </w:rPr>
      </w:pPr>
      <w:r>
        <w:rPr>
          <w:rFonts w:hint="eastAsia" w:ascii="Times New Roman" w:eastAsiaTheme="minorEastAsia"/>
          <w:color w:val="000000" w:themeColor="text1"/>
          <w:sz w:val="18"/>
          <w:szCs w:val="18"/>
        </w:rPr>
        <w:t>注：其临床应用形式有传统中药饮片、小包装中药饮片等。</w:t>
      </w:r>
    </w:p>
    <w:p>
      <w:pPr>
        <w:pStyle w:val="26"/>
        <w:spacing w:line="360" w:lineRule="auto"/>
        <w:ind w:firstLine="422"/>
        <w:rPr>
          <w:rFonts w:asciiTheme="minorEastAsia" w:hAnsiTheme="minorEastAsia" w:eastAsiaTheme="minorEastAsia"/>
          <w:color w:val="000000" w:themeColor="text1"/>
        </w:rPr>
      </w:pPr>
      <w:bookmarkStart w:id="36" w:name="_Toc103628715"/>
      <w:r>
        <w:rPr>
          <w:rStyle w:val="48"/>
          <w:rFonts w:cstheme="minorBidi"/>
          <w:color w:val="000000" w:themeColor="text1"/>
          <w:sz w:val="21"/>
          <w:szCs w:val="21"/>
        </w:rPr>
        <w:t>3</w:t>
      </w:r>
      <w:r>
        <w:rPr>
          <w:rStyle w:val="48"/>
          <w:rFonts w:cstheme="minorBidi"/>
          <w:color w:val="000000" w:themeColor="text1"/>
          <w:kern w:val="2"/>
          <w:sz w:val="21"/>
          <w:szCs w:val="21"/>
        </w:rPr>
        <w:t>.2</w:t>
      </w:r>
      <w:bookmarkEnd w:id="34"/>
      <w:bookmarkEnd w:id="35"/>
      <w:r>
        <w:rPr>
          <w:rStyle w:val="48"/>
          <w:rFonts w:cstheme="minorBidi"/>
          <w:color w:val="000000" w:themeColor="text1"/>
          <w:kern w:val="2"/>
          <w:sz w:val="21"/>
          <w:szCs w:val="21"/>
        </w:rPr>
        <w:t xml:space="preserve"> </w:t>
      </w:r>
      <w:r>
        <w:rPr>
          <w:rStyle w:val="48"/>
          <w:rFonts w:hint="eastAsia" w:cstheme="minorBidi"/>
          <w:color w:val="000000" w:themeColor="text1"/>
          <w:kern w:val="2"/>
          <w:sz w:val="21"/>
          <w:szCs w:val="21"/>
        </w:rPr>
        <w:t>毒</w:t>
      </w:r>
      <w:r>
        <w:rPr>
          <w:rStyle w:val="48"/>
          <w:rFonts w:hint="eastAsia" w:cstheme="minorBidi"/>
          <w:color w:val="000000" w:themeColor="text1"/>
          <w:sz w:val="21"/>
          <w:szCs w:val="21"/>
        </w:rPr>
        <w:t>性中药</w:t>
      </w:r>
      <w:r>
        <w:rPr>
          <w:rStyle w:val="48"/>
          <w:rFonts w:cstheme="minorBidi"/>
          <w:color w:val="000000" w:themeColor="text1"/>
          <w:sz w:val="21"/>
          <w:szCs w:val="21"/>
        </w:rPr>
        <w:t xml:space="preserve"> </w:t>
      </w:r>
      <w:r>
        <w:rPr>
          <w:rStyle w:val="48"/>
          <w:rFonts w:asciiTheme="minorEastAsia" w:hAnsiTheme="minorEastAsia" w:cstheme="minorBidi"/>
          <w:color w:val="000000" w:themeColor="text1"/>
          <w:kern w:val="2"/>
          <w:sz w:val="21"/>
          <w:szCs w:val="21"/>
        </w:rPr>
        <w:t xml:space="preserve"> </w:t>
      </w:r>
      <w:bookmarkEnd w:id="36"/>
      <w:r>
        <w:rPr>
          <w:rStyle w:val="48"/>
          <w:rFonts w:cstheme="minorBidi"/>
          <w:color w:val="000000" w:themeColor="text1"/>
          <w:kern w:val="2"/>
          <w:sz w:val="21"/>
          <w:szCs w:val="21"/>
        </w:rPr>
        <w:t xml:space="preserve">Toxic traditional Chinese Medicine </w:t>
      </w:r>
    </w:p>
    <w:p>
      <w:pPr>
        <w:pStyle w:val="26"/>
        <w:spacing w:line="360" w:lineRule="auto"/>
        <w:ind w:firstLine="420"/>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毒性药品是指药性峻猛，治疗剂量与中毒剂量接近，使用不当能对人体造成严重损害，甚至死亡的一类药品。毒性中药主要是《医疗用毒性药品管理办法》中规定</w:t>
      </w:r>
      <w:r>
        <w:rPr>
          <w:rFonts w:asciiTheme="minorEastAsia" w:hAnsiTheme="minorEastAsia" w:eastAsiaTheme="minorEastAsia"/>
          <w:color w:val="000000" w:themeColor="text1"/>
        </w:rPr>
        <w:t>的</w:t>
      </w:r>
      <w:r>
        <w:rPr>
          <w:rFonts w:hint="eastAsia" w:asciiTheme="minorEastAsia" w:hAnsiTheme="minorEastAsia" w:eastAsiaTheme="minorEastAsia"/>
          <w:color w:val="000000" w:themeColor="text1"/>
        </w:rPr>
        <w:t>28种中药饮片</w:t>
      </w:r>
      <w:r>
        <w:rPr>
          <w:rFonts w:asciiTheme="minorEastAsia" w:hAnsiTheme="minorEastAsia" w:eastAsiaTheme="minorEastAsia"/>
          <w:color w:val="000000" w:themeColor="text1"/>
        </w:rPr>
        <w:t>。</w:t>
      </w:r>
    </w:p>
    <w:p>
      <w:pPr>
        <w:pStyle w:val="26"/>
        <w:spacing w:line="360" w:lineRule="auto"/>
        <w:ind w:firstLine="422"/>
        <w:rPr>
          <w:rStyle w:val="48"/>
          <w:rFonts w:cstheme="minorBidi"/>
          <w:color w:val="000000" w:themeColor="text1"/>
          <w:sz w:val="21"/>
          <w:szCs w:val="21"/>
        </w:rPr>
      </w:pPr>
      <w:bookmarkStart w:id="37" w:name="_Toc89767226"/>
      <w:bookmarkStart w:id="38" w:name="_Toc32728"/>
      <w:bookmarkStart w:id="39" w:name="_Toc103628716"/>
      <w:r>
        <w:rPr>
          <w:rStyle w:val="48"/>
          <w:rFonts w:cstheme="minorBidi"/>
          <w:color w:val="000000" w:themeColor="text1"/>
          <w:sz w:val="21"/>
          <w:szCs w:val="21"/>
        </w:rPr>
        <w:t>3.3</w:t>
      </w:r>
      <w:bookmarkEnd w:id="37"/>
      <w:bookmarkEnd w:id="38"/>
      <w:r>
        <w:rPr>
          <w:rStyle w:val="48"/>
          <w:rFonts w:hint="eastAsia" w:cstheme="minorBidi"/>
          <w:color w:val="000000" w:themeColor="text1"/>
          <w:sz w:val="21"/>
          <w:szCs w:val="21"/>
        </w:rPr>
        <w:t xml:space="preserve"> 有毒中药饮片 </w:t>
      </w:r>
      <w:r>
        <w:rPr>
          <w:rStyle w:val="48"/>
          <w:rFonts w:cstheme="minorBidi"/>
          <w:color w:val="000000" w:themeColor="text1"/>
          <w:sz w:val="21"/>
          <w:szCs w:val="21"/>
        </w:rPr>
        <w:t>Toxic Chinese Herbal Pieces</w:t>
      </w:r>
      <w:bookmarkEnd w:id="39"/>
      <w:r>
        <w:rPr>
          <w:rStyle w:val="48"/>
          <w:rFonts w:cstheme="minorBidi"/>
          <w:color w:val="000000" w:themeColor="text1"/>
          <w:sz w:val="21"/>
          <w:szCs w:val="21"/>
        </w:rPr>
        <w:t xml:space="preserve"> </w:t>
      </w:r>
    </w:p>
    <w:p>
      <w:pPr>
        <w:pStyle w:val="26"/>
        <w:spacing w:line="360" w:lineRule="auto"/>
        <w:ind w:firstLine="420"/>
        <w:rPr>
          <w:rFonts w:asciiTheme="minorEastAsia" w:hAnsiTheme="minorEastAsia" w:eastAsiaTheme="minorEastAsia"/>
          <w:color w:val="000000" w:themeColor="text1"/>
        </w:rPr>
      </w:pPr>
      <w:bookmarkStart w:id="40" w:name="_Toc89767227"/>
      <w:bookmarkStart w:id="41" w:name="_Toc9064"/>
      <w:bookmarkStart w:id="42" w:name="_Hlk41037530"/>
      <w:bookmarkStart w:id="43" w:name="_Hlk41314402"/>
      <w:r>
        <w:rPr>
          <w:rFonts w:hint="eastAsia" w:asciiTheme="minorEastAsia" w:hAnsiTheme="minorEastAsia" w:eastAsiaTheme="minorEastAsia"/>
          <w:color w:val="000000" w:themeColor="text1"/>
        </w:rPr>
        <w:t>指在正常用法、用量情况下，容易对患者机体造成不同程度伤害或死亡的中药饮片。</w:t>
      </w:r>
    </w:p>
    <w:p>
      <w:pPr>
        <w:pStyle w:val="26"/>
        <w:spacing w:line="360" w:lineRule="auto"/>
        <w:ind w:firstLine="422"/>
        <w:rPr>
          <w:rStyle w:val="48"/>
          <w:rFonts w:cstheme="minorBidi"/>
          <w:color w:val="000000" w:themeColor="text1"/>
          <w:sz w:val="21"/>
          <w:szCs w:val="21"/>
        </w:rPr>
      </w:pPr>
      <w:bookmarkStart w:id="44" w:name="_Toc103628717"/>
      <w:r>
        <w:rPr>
          <w:rStyle w:val="48"/>
          <w:rFonts w:cstheme="minorBidi"/>
          <w:color w:val="000000" w:themeColor="text1"/>
          <w:sz w:val="21"/>
          <w:szCs w:val="21"/>
        </w:rPr>
        <w:t>3.</w:t>
      </w:r>
      <w:bookmarkEnd w:id="40"/>
      <w:bookmarkEnd w:id="41"/>
      <w:r>
        <w:rPr>
          <w:rStyle w:val="48"/>
          <w:rFonts w:cstheme="minorBidi"/>
          <w:color w:val="000000" w:themeColor="text1"/>
          <w:sz w:val="21"/>
          <w:szCs w:val="21"/>
        </w:rPr>
        <w:t xml:space="preserve">4 </w:t>
      </w:r>
      <w:r>
        <w:rPr>
          <w:rStyle w:val="48"/>
          <w:rFonts w:hint="eastAsia" w:cstheme="minorBidi"/>
          <w:color w:val="000000" w:themeColor="text1"/>
          <w:sz w:val="21"/>
          <w:szCs w:val="21"/>
        </w:rPr>
        <w:t>高警示药品</w:t>
      </w:r>
      <w:r>
        <w:rPr>
          <w:rStyle w:val="48"/>
          <w:rFonts w:cstheme="minorBidi"/>
          <w:color w:val="000000" w:themeColor="text1"/>
          <w:sz w:val="21"/>
          <w:szCs w:val="21"/>
        </w:rPr>
        <w:t xml:space="preserve"> High-alert drug</w:t>
      </w:r>
      <w:bookmarkEnd w:id="44"/>
    </w:p>
    <w:bookmarkEnd w:id="23"/>
    <w:bookmarkEnd w:id="24"/>
    <w:bookmarkEnd w:id="32"/>
    <w:bookmarkEnd w:id="33"/>
    <w:bookmarkEnd w:id="42"/>
    <w:bookmarkEnd w:id="43"/>
    <w:p>
      <w:pPr>
        <w:snapToGrid w:val="0"/>
        <w:ind w:firstLine="420" w:firstLineChars="200"/>
        <w:rPr>
          <w:rFonts w:ascii="Times New Roman" w:hAnsi="Times New Roman" w:eastAsia="宋体" w:cs="Times New Roman"/>
          <w:color w:val="000000" w:themeColor="text1"/>
          <w:szCs w:val="21"/>
        </w:rPr>
      </w:pPr>
      <w:bookmarkStart w:id="45" w:name="_Toc25261"/>
      <w:r>
        <w:rPr>
          <w:rFonts w:hint="eastAsia" w:ascii="Times New Roman" w:hAnsi="Times New Roman" w:eastAsia="宋体" w:cs="Times New Roman"/>
          <w:color w:val="000000" w:themeColor="text1"/>
          <w:szCs w:val="21"/>
        </w:rPr>
        <w:t>高警示药品，又称高危药品，是指使用不当或发生用药错误会对患者造成严重伤害</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死亡的药品。</w:t>
      </w:r>
    </w:p>
    <w:p>
      <w:pPr>
        <w:pStyle w:val="3"/>
        <w:spacing w:before="200" w:after="200" w:line="360" w:lineRule="auto"/>
        <w:rPr>
          <w:rFonts w:ascii="Times New Roman" w:hAnsi="Times New Roman" w:cs="Times New Roman" w:eastAsiaTheme="minorEastAsia"/>
          <w:color w:val="000000" w:themeColor="text1"/>
          <w:sz w:val="21"/>
          <w:szCs w:val="21"/>
        </w:rPr>
      </w:pPr>
      <w:bookmarkStart w:id="46" w:name="_Toc103628718"/>
      <w:r>
        <w:rPr>
          <w:rFonts w:ascii="Times New Roman" w:hAnsi="Times New Roman" w:cs="Times New Roman" w:eastAsiaTheme="minorEastAsia"/>
          <w:color w:val="000000" w:themeColor="text1"/>
          <w:sz w:val="21"/>
          <w:szCs w:val="21"/>
        </w:rPr>
        <w:t xml:space="preserve">4  </w:t>
      </w:r>
      <w:r>
        <w:rPr>
          <w:rFonts w:hint="eastAsia" w:ascii="Times New Roman" w:hAnsi="Times New Roman" w:cs="Times New Roman" w:eastAsiaTheme="minorEastAsia"/>
          <w:color w:val="000000" w:themeColor="text1"/>
          <w:sz w:val="21"/>
          <w:szCs w:val="21"/>
        </w:rPr>
        <w:t>有毒中药饮片推荐品种目录</w:t>
      </w:r>
      <w:bookmarkEnd w:id="46"/>
      <w:r>
        <w:rPr>
          <w:rFonts w:hint="eastAsia" w:ascii="Times New Roman" w:hAnsi="Times New Roman" w:cs="Times New Roman" w:eastAsiaTheme="minorEastAsia"/>
          <w:color w:val="000000" w:themeColor="text1"/>
          <w:sz w:val="21"/>
          <w:szCs w:val="21"/>
        </w:rPr>
        <w:t>及分级</w:t>
      </w:r>
    </w:p>
    <w:p>
      <w:pPr>
        <w:pStyle w:val="26"/>
        <w:spacing w:line="360" w:lineRule="auto"/>
        <w:ind w:firstLine="422"/>
        <w:rPr>
          <w:rStyle w:val="48"/>
          <w:rFonts w:cstheme="minorBidi"/>
          <w:color w:val="000000" w:themeColor="text1"/>
          <w:sz w:val="21"/>
          <w:szCs w:val="21"/>
        </w:rPr>
      </w:pPr>
      <w:bookmarkStart w:id="47" w:name="_Toc103628719"/>
      <w:r>
        <w:rPr>
          <w:rStyle w:val="48"/>
          <w:rFonts w:cstheme="minorBidi"/>
          <w:color w:val="000000" w:themeColor="text1"/>
          <w:sz w:val="21"/>
          <w:szCs w:val="21"/>
        </w:rPr>
        <w:t>4.1</w:t>
      </w:r>
      <w:r>
        <w:rPr>
          <w:rStyle w:val="48"/>
          <w:rFonts w:hint="eastAsia" w:cstheme="minorBidi"/>
          <w:color w:val="000000" w:themeColor="text1"/>
          <w:sz w:val="21"/>
          <w:szCs w:val="21"/>
        </w:rPr>
        <w:t>有毒中药饮片的品种范围</w:t>
      </w:r>
      <w:bookmarkEnd w:id="47"/>
    </w:p>
    <w:p>
      <w:pPr>
        <w:snapToGrid w:val="0"/>
        <w:ind w:firstLine="420" w:firstLineChars="200"/>
        <w:rPr>
          <w:rFonts w:cs="Times New Roman" w:asciiTheme="minorEastAsia" w:hAnsiTheme="minorEastAsia"/>
          <w:color w:val="000000" w:themeColor="text1"/>
          <w:kern w:val="0"/>
          <w:szCs w:val="20"/>
        </w:rPr>
      </w:pPr>
      <w:r>
        <w:rPr>
          <w:rFonts w:hint="eastAsia" w:cs="Times New Roman" w:asciiTheme="minorEastAsia" w:hAnsiTheme="minorEastAsia"/>
          <w:color w:val="000000" w:themeColor="text1"/>
          <w:kern w:val="0"/>
          <w:szCs w:val="20"/>
        </w:rPr>
        <w:t>有毒中药饮片的品种为除《医疗用毒性药品管理办法》中涵盖的毒性中药品种外</w:t>
      </w:r>
      <w:r>
        <w:rPr>
          <w:rFonts w:cs="Times New Roman" w:asciiTheme="minorEastAsia" w:hAnsiTheme="minorEastAsia"/>
          <w:color w:val="000000" w:themeColor="text1"/>
          <w:kern w:val="0"/>
          <w:szCs w:val="20"/>
        </w:rPr>
        <w:t>,</w:t>
      </w:r>
    </w:p>
    <w:p>
      <w:pPr>
        <w:snapToGrid w:val="0"/>
        <w:ind w:firstLine="420"/>
        <w:rPr>
          <w:rFonts w:cs="Times New Roman" w:asciiTheme="minorEastAsia" w:hAnsiTheme="minorEastAsia"/>
          <w:color w:val="000000" w:themeColor="text1"/>
          <w:kern w:val="0"/>
          <w:szCs w:val="20"/>
        </w:rPr>
      </w:pPr>
      <w:r>
        <w:rPr>
          <w:rFonts w:hint="eastAsia" w:cs="Times New Roman" w:asciiTheme="minorEastAsia" w:hAnsiTheme="minorEastAsia"/>
          <w:color w:val="000000" w:themeColor="text1"/>
          <w:kern w:val="0"/>
          <w:szCs w:val="20"/>
        </w:rPr>
        <w:t>①现行《中国药典》中收载的标示有毒性的中药饮片；</w:t>
      </w:r>
    </w:p>
    <w:p>
      <w:pPr>
        <w:ind w:firstLine="420"/>
        <w:rPr>
          <w:color w:val="000000" w:themeColor="text1"/>
          <w:kern w:val="0"/>
        </w:rPr>
      </w:pPr>
      <w:r>
        <w:rPr>
          <w:rFonts w:hint="eastAsia"/>
          <w:color w:val="000000" w:themeColor="text1"/>
          <w:kern w:val="0"/>
        </w:rPr>
        <w:t>②各省《中药饮片炮制规范》（以下简称《炮制规范》）等中收载的标示有毒性的中药饮片；</w:t>
      </w:r>
    </w:p>
    <w:p>
      <w:pPr>
        <w:snapToGrid w:val="0"/>
        <w:ind w:firstLine="420" w:firstLineChars="200"/>
        <w:rPr>
          <w:rFonts w:cs="Times New Roman" w:asciiTheme="minorEastAsia" w:hAnsiTheme="minorEastAsia"/>
          <w:color w:val="000000" w:themeColor="text1"/>
          <w:kern w:val="0"/>
          <w:szCs w:val="20"/>
        </w:rPr>
      </w:pPr>
      <w:r>
        <w:rPr>
          <w:rFonts w:hint="eastAsia" w:cs="Times New Roman" w:asciiTheme="minorEastAsia" w:hAnsiTheme="minorEastAsia"/>
          <w:color w:val="000000" w:themeColor="text1"/>
          <w:kern w:val="0"/>
          <w:szCs w:val="20"/>
        </w:rPr>
        <w:t>③国家药品监督管理局药品评价中心发布的有相应的用药风险提示的中药饮片；</w:t>
      </w:r>
    </w:p>
    <w:p>
      <w:pPr>
        <w:snapToGrid w:val="0"/>
        <w:ind w:firstLine="420" w:firstLineChars="200"/>
        <w:rPr>
          <w:rFonts w:cs="Times New Roman" w:asciiTheme="minorEastAsia" w:hAnsiTheme="minorEastAsia"/>
          <w:color w:val="000000" w:themeColor="text1"/>
          <w:kern w:val="0"/>
          <w:szCs w:val="20"/>
        </w:rPr>
      </w:pPr>
      <w:r>
        <w:rPr>
          <w:rFonts w:hint="eastAsia" w:cs="Times New Roman" w:asciiTheme="minorEastAsia" w:hAnsiTheme="minorEastAsia"/>
          <w:color w:val="000000" w:themeColor="text1"/>
          <w:kern w:val="0"/>
          <w:szCs w:val="20"/>
        </w:rPr>
        <w:t>④有多家规范的中药毒性研究报道，且现代毒理学研究证实存在明确的毒性，可造成人体器官损害的中药饮片。</w:t>
      </w:r>
    </w:p>
    <w:p>
      <w:pPr>
        <w:pStyle w:val="26"/>
        <w:spacing w:line="360" w:lineRule="auto"/>
        <w:ind w:firstLine="422"/>
        <w:rPr>
          <w:rStyle w:val="48"/>
          <w:rFonts w:cstheme="minorBidi"/>
          <w:color w:val="000000" w:themeColor="text1"/>
          <w:sz w:val="21"/>
          <w:szCs w:val="21"/>
        </w:rPr>
      </w:pPr>
      <w:bookmarkStart w:id="48" w:name="_Toc103628720"/>
      <w:r>
        <w:rPr>
          <w:rStyle w:val="48"/>
          <w:rFonts w:hint="eastAsia" w:cstheme="minorBidi"/>
          <w:color w:val="000000" w:themeColor="text1"/>
          <w:sz w:val="21"/>
          <w:szCs w:val="21"/>
        </w:rPr>
        <w:t>4.2有毒中药饮片目录</w:t>
      </w:r>
      <w:bookmarkEnd w:id="48"/>
    </w:p>
    <w:p>
      <w:pPr>
        <w:snapToGrid w:val="0"/>
        <w:ind w:firstLine="315" w:firstLineChars="150"/>
        <w:rPr>
          <w:rFonts w:ascii="宋体" w:hAnsi="宋体" w:eastAsia="宋体" w:cs="Tahoma"/>
          <w:color w:val="000000" w:themeColor="text1"/>
          <w:kern w:val="0"/>
          <w:szCs w:val="21"/>
        </w:rPr>
      </w:pPr>
      <w:r>
        <w:rPr>
          <w:rFonts w:hint="eastAsia" w:ascii="宋体" w:hAnsi="宋体" w:eastAsia="宋体" w:cs="Tahoma"/>
          <w:color w:val="000000" w:themeColor="text1"/>
          <w:kern w:val="0"/>
          <w:szCs w:val="21"/>
        </w:rPr>
        <w:t xml:space="preserve"> 根据以上品种范围，确定有毒中药饮片目录品种有：</w:t>
      </w:r>
    </w:p>
    <w:p>
      <w:pPr>
        <w:snapToGrid w:val="0"/>
        <w:ind w:firstLine="315" w:firstLineChars="150"/>
        <w:rPr>
          <w:rFonts w:ascii="宋体" w:hAnsi="宋体" w:eastAsia="宋体" w:cs="Times New Roman"/>
          <w:color w:val="000000" w:themeColor="text1"/>
          <w:kern w:val="0"/>
          <w:szCs w:val="21"/>
        </w:rPr>
      </w:pPr>
      <w:r>
        <w:rPr>
          <w:rFonts w:hint="eastAsia" w:ascii="宋体" w:hAnsi="宋体" w:eastAsia="宋体" w:cs="Tahoma"/>
          <w:color w:val="000000" w:themeColor="text1"/>
          <w:kern w:val="0"/>
          <w:szCs w:val="21"/>
        </w:rPr>
        <w:t xml:space="preserve"> ①《中国</w:t>
      </w:r>
      <w:r>
        <w:rPr>
          <w:rFonts w:ascii="宋体" w:hAnsi="宋体" w:eastAsia="宋体" w:cs="Tahoma"/>
          <w:color w:val="000000" w:themeColor="text1"/>
          <w:kern w:val="0"/>
          <w:szCs w:val="21"/>
        </w:rPr>
        <w:t>药典</w:t>
      </w:r>
      <w:r>
        <w:rPr>
          <w:rFonts w:hint="eastAsia" w:ascii="宋体" w:hAnsi="宋体" w:eastAsia="宋体" w:cs="Tahoma"/>
          <w:color w:val="000000" w:themeColor="text1"/>
          <w:kern w:val="0"/>
          <w:szCs w:val="21"/>
        </w:rPr>
        <w:t>》中标示</w:t>
      </w:r>
      <w:r>
        <w:rPr>
          <w:rFonts w:ascii="宋体" w:hAnsi="宋体" w:eastAsia="宋体" w:cs="Tahoma"/>
          <w:color w:val="000000" w:themeColor="text1"/>
          <w:kern w:val="0"/>
          <w:szCs w:val="21"/>
        </w:rPr>
        <w:t>有毒性的：</w:t>
      </w:r>
      <w:r>
        <w:rPr>
          <w:rFonts w:hint="eastAsia" w:ascii="宋体" w:hAnsi="宋体" w:eastAsia="宋体" w:cs="Tahoma"/>
          <w:color w:val="000000" w:themeColor="text1"/>
          <w:kern w:val="0"/>
          <w:szCs w:val="21"/>
        </w:rPr>
        <w:t>巴豆霜、</w:t>
      </w:r>
      <w:r>
        <w:rPr>
          <w:rFonts w:hint="eastAsia" w:ascii="宋体" w:hAnsi="宋体" w:eastAsia="宋体" w:cs="Times New Roman"/>
          <w:color w:val="000000" w:themeColor="text1"/>
          <w:kern w:val="0"/>
          <w:szCs w:val="21"/>
        </w:rPr>
        <w:t>米炒斑蝥、</w:t>
      </w:r>
      <w:r>
        <w:rPr>
          <w:rFonts w:hint="eastAsia" w:ascii="宋体" w:hAnsi="宋体" w:eastAsia="宋体" w:cs="Tahoma"/>
          <w:color w:val="000000" w:themeColor="text1"/>
          <w:kern w:val="0"/>
          <w:szCs w:val="21"/>
        </w:rPr>
        <w:t>制马钱子、</w:t>
      </w:r>
      <w:r>
        <w:rPr>
          <w:rFonts w:hint="eastAsia" w:ascii="宋体" w:hAnsi="宋体" w:eastAsia="宋体" w:cs="Times New Roman"/>
          <w:color w:val="000000" w:themeColor="text1"/>
          <w:kern w:val="0"/>
          <w:szCs w:val="21"/>
        </w:rPr>
        <w:t>马钱子粉、制白附子、炒白果仁、炒苍耳子</w:t>
      </w:r>
      <w:r>
        <w:rPr>
          <w:rFonts w:hint="eastAsia" w:ascii="宋体" w:hAnsi="宋体" w:eastAsia="宋体" w:cs="Tahoma"/>
          <w:color w:val="000000" w:themeColor="text1"/>
          <w:kern w:val="0"/>
          <w:szCs w:val="21"/>
        </w:rPr>
        <w:t>、</w:t>
      </w:r>
      <w:r>
        <w:rPr>
          <w:rFonts w:hint="eastAsia" w:ascii="宋体" w:hAnsi="宋体" w:eastAsia="宋体" w:cs="Times New Roman"/>
          <w:color w:val="000000" w:themeColor="text1"/>
          <w:kern w:val="0"/>
          <w:szCs w:val="21"/>
        </w:rPr>
        <w:t>制草乌、蟾酥粉、常山、炒常山、制川乌、淡附片、炮附片、醋甘遂、金钱白花蛇、京大戟、醋京大戟、苦楝皮、两头尖、硫黄、制硫黄、蕲蛇、酒蕲蛇、千金子霜、炒牵牛子、全蝎、山豆根、商陆、醋商陆、制天南星、土荆皮、蜈蚣、仙茅、香加皮、雄黄粉、芫花、醋芫花、罂粟壳、蜜罂粟壳、朱砂粉、艾叶、醋艾炭、艾绒、北豆根、重楼、炒川楝子、大皂角、地枫皮、丁公藤、绵马贯众、绵马贯众炭、鹤虱、红大戟、急性子、炒蒺藜、炒苦杏仁、两面针、南鹤虱、蛇床子、烫水蛭、土鳖虫、吴茱萸、制吴茱萸、鸦胆子、猪牙皂66种</w:t>
      </w:r>
      <w:r>
        <w:rPr>
          <w:rFonts w:ascii="宋体" w:hAnsi="宋体" w:eastAsia="宋体" w:cs="Times New Roman"/>
          <w:color w:val="000000" w:themeColor="text1"/>
          <w:kern w:val="0"/>
          <w:szCs w:val="21"/>
        </w:rPr>
        <w:t>。</w:t>
      </w:r>
    </w:p>
    <w:p>
      <w:pPr>
        <w:snapToGrid w:val="0"/>
        <w:ind w:firstLine="315" w:firstLineChars="150"/>
        <w:rPr>
          <w:color w:val="000000" w:themeColor="text1"/>
          <w:sz w:val="22"/>
        </w:rPr>
      </w:pPr>
      <w:r>
        <w:rPr>
          <w:rFonts w:hint="eastAsia" w:ascii="宋体" w:hAnsi="宋体" w:eastAsia="宋体" w:cs="Times New Roman"/>
          <w:color w:val="000000" w:themeColor="text1"/>
          <w:kern w:val="0"/>
          <w:szCs w:val="21"/>
        </w:rPr>
        <w:t>②《炮制</w:t>
      </w:r>
      <w:r>
        <w:rPr>
          <w:rFonts w:ascii="宋体" w:hAnsi="宋体" w:eastAsia="宋体" w:cs="Times New Roman"/>
          <w:color w:val="000000" w:themeColor="text1"/>
          <w:kern w:val="0"/>
          <w:szCs w:val="21"/>
        </w:rPr>
        <w:t>规范</w:t>
      </w:r>
      <w:r>
        <w:rPr>
          <w:rFonts w:hint="eastAsia" w:ascii="宋体" w:hAnsi="宋体" w:eastAsia="宋体" w:cs="Times New Roman"/>
          <w:color w:val="000000" w:themeColor="text1"/>
          <w:kern w:val="0"/>
          <w:szCs w:val="21"/>
        </w:rPr>
        <w:t>》中</w:t>
      </w:r>
      <w:r>
        <w:rPr>
          <w:rFonts w:ascii="宋体" w:hAnsi="宋体" w:eastAsia="宋体" w:cs="Times New Roman"/>
          <w:color w:val="000000" w:themeColor="text1"/>
          <w:kern w:val="0"/>
          <w:szCs w:val="21"/>
        </w:rPr>
        <w:t>标示有毒性的：</w:t>
      </w:r>
      <w:r>
        <w:rPr>
          <w:rFonts w:hint="eastAsia" w:ascii="宋体" w:hAnsi="宋体" w:eastAsia="宋体" w:cs="Times New Roman"/>
          <w:color w:val="000000" w:themeColor="text1"/>
          <w:kern w:val="0"/>
          <w:szCs w:val="21"/>
        </w:rPr>
        <w:t>大风子、胆矾、雷公藤、藜芦、泽漆、甜瓜蒂、黄药子、凤仙透骨草、</w:t>
      </w:r>
      <w:r>
        <w:rPr>
          <w:rFonts w:hint="eastAsia"/>
          <w:color w:val="000000" w:themeColor="text1"/>
          <w:sz w:val="22"/>
        </w:rPr>
        <w:t>壁虎9种</w:t>
      </w:r>
      <w:r>
        <w:rPr>
          <w:color w:val="000000" w:themeColor="text1"/>
          <w:sz w:val="22"/>
        </w:rPr>
        <w:t>。</w:t>
      </w:r>
    </w:p>
    <w:p>
      <w:pPr>
        <w:snapToGrid w:val="0"/>
        <w:ind w:firstLine="315" w:firstLineChars="150"/>
        <w:rPr>
          <w:color w:val="000000" w:themeColor="text1"/>
          <w:sz w:val="22"/>
        </w:rPr>
      </w:pPr>
      <w:r>
        <w:rPr>
          <w:rFonts w:hint="eastAsia" w:ascii="宋体" w:hAnsi="宋体" w:eastAsia="宋体" w:cs="Times New Roman"/>
          <w:color w:val="000000" w:themeColor="text1"/>
          <w:kern w:val="0"/>
          <w:szCs w:val="21"/>
        </w:rPr>
        <w:t>③</w:t>
      </w:r>
      <w:r>
        <w:rPr>
          <w:rFonts w:hint="eastAsia" w:cs="Times New Roman" w:asciiTheme="minorEastAsia" w:hAnsiTheme="minorEastAsia"/>
          <w:color w:val="000000" w:themeColor="text1"/>
          <w:kern w:val="0"/>
          <w:szCs w:val="20"/>
        </w:rPr>
        <w:t>药品评价中心发布的有相应的用药风险提示的</w:t>
      </w:r>
      <w:r>
        <w:rPr>
          <w:rFonts w:ascii="宋体" w:hAnsi="宋体" w:eastAsia="宋体" w:cs="Times New Roman"/>
          <w:color w:val="000000" w:themeColor="text1"/>
          <w:kern w:val="0"/>
          <w:szCs w:val="21"/>
        </w:rPr>
        <w:t>：</w:t>
      </w:r>
      <w:r>
        <w:rPr>
          <w:rFonts w:hint="eastAsia" w:ascii="宋体" w:hAnsi="宋体" w:eastAsia="宋体" w:cs="Times New Roman"/>
          <w:color w:val="000000" w:themeColor="text1"/>
          <w:kern w:val="0"/>
          <w:szCs w:val="21"/>
        </w:rPr>
        <w:t>何首乌、雷公藤（品种不重复计算）1种</w:t>
      </w:r>
      <w:r>
        <w:rPr>
          <w:rFonts w:hint="eastAsia"/>
          <w:color w:val="000000" w:themeColor="text1"/>
          <w:sz w:val="22"/>
        </w:rPr>
        <w:t>。</w:t>
      </w:r>
    </w:p>
    <w:p>
      <w:pPr>
        <w:snapToGrid w:val="0"/>
        <w:ind w:firstLine="315" w:firstLineChars="150"/>
        <w:rPr>
          <w:rFonts w:ascii="宋体" w:hAnsi="宋体" w:eastAsia="宋体" w:cs="Tahoma"/>
          <w:color w:val="000000" w:themeColor="text1"/>
          <w:kern w:val="0"/>
          <w:szCs w:val="21"/>
        </w:rPr>
      </w:pPr>
      <w:r>
        <w:rPr>
          <w:rFonts w:hint="eastAsia" w:ascii="宋体" w:hAnsi="宋体" w:eastAsia="宋体" w:cs="Tahoma"/>
          <w:color w:val="000000" w:themeColor="text1"/>
          <w:kern w:val="0"/>
          <w:szCs w:val="21"/>
        </w:rPr>
        <w:t>④新的研究报道证实有毒性的：何首乌</w:t>
      </w:r>
      <w:r>
        <w:rPr>
          <w:rFonts w:hint="eastAsia" w:ascii="宋体" w:hAnsi="宋体" w:eastAsia="宋体" w:cs="Times New Roman"/>
          <w:color w:val="000000" w:themeColor="text1"/>
          <w:kern w:val="0"/>
          <w:szCs w:val="21"/>
        </w:rPr>
        <w:t>（品种不重复计算）</w:t>
      </w:r>
      <w:r>
        <w:rPr>
          <w:rFonts w:hint="eastAsia" w:ascii="宋体" w:hAnsi="宋体" w:eastAsia="宋体" w:cs="Tahoma"/>
          <w:color w:val="000000" w:themeColor="text1"/>
          <w:kern w:val="0"/>
          <w:szCs w:val="21"/>
        </w:rPr>
        <w:t>、淫羊藿、补骨脂、苦参3种。</w:t>
      </w:r>
    </w:p>
    <w:p>
      <w:pPr>
        <w:pStyle w:val="26"/>
        <w:spacing w:line="360" w:lineRule="auto"/>
        <w:ind w:firstLine="422"/>
        <w:rPr>
          <w:rStyle w:val="48"/>
          <w:rFonts w:cstheme="minorBidi"/>
          <w:color w:val="000000" w:themeColor="text1"/>
          <w:sz w:val="21"/>
          <w:szCs w:val="21"/>
        </w:rPr>
      </w:pPr>
      <w:bookmarkStart w:id="49" w:name="_Toc103628721"/>
      <w:r>
        <w:rPr>
          <w:rStyle w:val="48"/>
          <w:rFonts w:cstheme="minorBidi"/>
          <w:color w:val="000000" w:themeColor="text1"/>
          <w:sz w:val="21"/>
          <w:szCs w:val="21"/>
        </w:rPr>
        <w:t>4.3</w:t>
      </w:r>
      <w:r>
        <w:rPr>
          <w:rStyle w:val="48"/>
          <w:rFonts w:hint="eastAsia" w:cstheme="minorBidi"/>
          <w:color w:val="000000" w:themeColor="text1"/>
          <w:sz w:val="21"/>
          <w:szCs w:val="21"/>
        </w:rPr>
        <w:t>有毒中药饮片的分级</w:t>
      </w:r>
      <w:bookmarkEnd w:id="49"/>
    </w:p>
    <w:p>
      <w:pPr>
        <w:rPr>
          <w:rFonts w:ascii="宋体" w:hAnsi="宋体" w:eastAsia="宋体"/>
          <w:color w:val="000000" w:themeColor="text1"/>
          <w:szCs w:val="21"/>
        </w:rPr>
      </w:pPr>
      <w:r>
        <w:rPr>
          <w:color w:val="000000" w:themeColor="text1"/>
        </w:rPr>
        <w:t xml:space="preserve">    </w:t>
      </w:r>
      <w:r>
        <w:rPr>
          <w:rFonts w:hint="eastAsia" w:ascii="宋体" w:hAnsi="宋体" w:eastAsia="宋体"/>
          <w:color w:val="000000" w:themeColor="text1"/>
          <w:szCs w:val="21"/>
        </w:rPr>
        <w:t>基于有毒中药饮片毒性及临床使用过程中可能造成的不良后果严重程度，参照高警示药品“金字塔式”分级方法将有毒中药饮片分为</w:t>
      </w:r>
      <w:r>
        <w:rPr>
          <w:rFonts w:ascii="Times New Roman" w:hAnsi="Times New Roman" w:eastAsia="宋体"/>
          <w:color w:val="000000" w:themeColor="text1"/>
          <w:szCs w:val="21"/>
        </w:rPr>
        <w:t>A</w:t>
      </w:r>
      <w:r>
        <w:rPr>
          <w:rFonts w:hint="eastAsia" w:ascii="Times New Roman" w:hAnsi="Times New Roman" w:eastAsia="宋体"/>
          <w:color w:val="000000" w:themeColor="text1"/>
          <w:szCs w:val="21"/>
        </w:rPr>
        <w:t>、</w:t>
      </w:r>
      <w:r>
        <w:rPr>
          <w:rFonts w:ascii="Times New Roman" w:hAnsi="Times New Roman" w:eastAsia="宋体"/>
          <w:color w:val="000000" w:themeColor="text1"/>
          <w:szCs w:val="21"/>
        </w:rPr>
        <w:t>B</w:t>
      </w:r>
      <w:r>
        <w:rPr>
          <w:rFonts w:hint="eastAsia" w:ascii="Times New Roman" w:hAnsi="Times New Roman" w:eastAsia="宋体"/>
          <w:color w:val="000000" w:themeColor="text1"/>
          <w:szCs w:val="21"/>
        </w:rPr>
        <w:t>、</w:t>
      </w:r>
      <w:r>
        <w:rPr>
          <w:rFonts w:ascii="Times New Roman" w:hAnsi="Times New Roman" w:eastAsia="宋体"/>
          <w:color w:val="000000" w:themeColor="text1"/>
          <w:szCs w:val="21"/>
        </w:rPr>
        <w:t>C</w:t>
      </w:r>
      <w:r>
        <w:rPr>
          <w:rFonts w:hint="eastAsia" w:ascii="宋体" w:hAnsi="宋体" w:eastAsia="宋体"/>
          <w:color w:val="000000" w:themeColor="text1"/>
          <w:szCs w:val="21"/>
        </w:rPr>
        <w:t>三级。</w:t>
      </w:r>
      <w:r>
        <w:rPr>
          <w:rFonts w:hint="eastAsia"/>
          <w:color w:val="000000" w:themeColor="text1"/>
        </w:rPr>
        <w:t>（见附件</w:t>
      </w:r>
      <w:r>
        <w:rPr>
          <w:color w:val="000000" w:themeColor="text1"/>
        </w:rPr>
        <w:t>A</w:t>
      </w:r>
      <w:r>
        <w:rPr>
          <w:rFonts w:hint="eastAsia"/>
          <w:color w:val="000000" w:themeColor="text1"/>
        </w:rPr>
        <w:t>）</w:t>
      </w:r>
    </w:p>
    <w:p>
      <w:pPr>
        <w:ind w:firstLine="315" w:firstLineChars="150"/>
        <w:rPr>
          <w:rFonts w:ascii="宋体" w:hAnsi="宋体" w:eastAsia="宋体"/>
          <w:color w:val="000000" w:themeColor="text1"/>
          <w:szCs w:val="21"/>
        </w:rPr>
      </w:pPr>
      <w:r>
        <w:rPr>
          <w:rFonts w:ascii="宋体" w:hAnsi="宋体" w:eastAsia="宋体"/>
          <w:color w:val="000000" w:themeColor="text1"/>
          <w:szCs w:val="21"/>
        </w:rPr>
        <w:t xml:space="preserve"> A级</w:t>
      </w:r>
      <w:r>
        <w:rPr>
          <w:rFonts w:hint="eastAsia" w:ascii="宋体" w:hAnsi="宋体" w:eastAsia="宋体"/>
          <w:color w:val="000000" w:themeColor="text1"/>
          <w:szCs w:val="21"/>
        </w:rPr>
        <w:t>：《中国药典》或《炮制规范》</w:t>
      </w:r>
      <w:r>
        <w:rPr>
          <w:rFonts w:ascii="宋体" w:hAnsi="宋体" w:eastAsia="宋体"/>
          <w:color w:val="000000" w:themeColor="text1"/>
          <w:szCs w:val="21"/>
        </w:rPr>
        <w:t>标示为</w:t>
      </w:r>
      <w:r>
        <w:rPr>
          <w:rFonts w:hint="eastAsia" w:ascii="宋体" w:hAnsi="宋体" w:eastAsia="宋体"/>
          <w:color w:val="000000" w:themeColor="text1"/>
          <w:szCs w:val="21"/>
        </w:rPr>
        <w:t>“</w:t>
      </w:r>
      <w:r>
        <w:rPr>
          <w:rFonts w:ascii="宋体" w:hAnsi="宋体" w:eastAsia="宋体"/>
          <w:color w:val="000000" w:themeColor="text1"/>
          <w:szCs w:val="21"/>
        </w:rPr>
        <w:t>有大毒</w:t>
      </w:r>
      <w:r>
        <w:rPr>
          <w:rFonts w:hint="eastAsia" w:ascii="宋体" w:hAnsi="宋体" w:eastAsia="宋体"/>
          <w:color w:val="000000" w:themeColor="text1"/>
          <w:szCs w:val="21"/>
        </w:rPr>
        <w:t xml:space="preserve">”的；可能对患者身体造成严重伤害或死亡，能导致毒性的中药饮片品种； </w:t>
      </w:r>
    </w:p>
    <w:p>
      <w:pPr>
        <w:ind w:firstLine="315" w:firstLineChars="150"/>
        <w:rPr>
          <w:rFonts w:ascii="宋体" w:hAnsi="宋体" w:eastAsia="宋体"/>
          <w:color w:val="000000" w:themeColor="text1"/>
          <w:szCs w:val="21"/>
        </w:rPr>
      </w:pPr>
      <w:r>
        <w:rPr>
          <w:rFonts w:ascii="宋体" w:hAnsi="宋体" w:eastAsia="宋体"/>
          <w:color w:val="000000" w:themeColor="text1"/>
          <w:szCs w:val="21"/>
        </w:rPr>
        <w:t xml:space="preserve"> B级</w:t>
      </w:r>
      <w:r>
        <w:rPr>
          <w:rFonts w:hint="eastAsia" w:ascii="宋体" w:hAnsi="宋体" w:eastAsia="宋体"/>
          <w:color w:val="000000" w:themeColor="text1"/>
          <w:szCs w:val="21"/>
        </w:rPr>
        <w:t>：《中国药典》或《炮制规范》</w:t>
      </w:r>
      <w:r>
        <w:rPr>
          <w:rFonts w:ascii="宋体" w:hAnsi="宋体" w:eastAsia="宋体"/>
          <w:color w:val="000000" w:themeColor="text1"/>
          <w:szCs w:val="21"/>
        </w:rPr>
        <w:t>标示为</w:t>
      </w:r>
      <w:r>
        <w:rPr>
          <w:rFonts w:hint="eastAsia" w:ascii="宋体" w:hAnsi="宋体" w:eastAsia="宋体"/>
          <w:color w:val="000000" w:themeColor="text1"/>
          <w:szCs w:val="21"/>
        </w:rPr>
        <w:t xml:space="preserve"> “有毒”的；可能对患者身体造成中度伤害，有可能导致毒性的中药饮片品种。</w:t>
      </w:r>
    </w:p>
    <w:p>
      <w:pPr>
        <w:ind w:firstLine="315" w:firstLineChars="150"/>
        <w:rPr>
          <w:rFonts w:ascii="宋体" w:hAnsi="宋体" w:eastAsia="宋体"/>
          <w:color w:val="000000" w:themeColor="text1"/>
          <w:szCs w:val="21"/>
        </w:rPr>
      </w:pPr>
      <w:r>
        <w:rPr>
          <w:rFonts w:ascii="宋体" w:hAnsi="宋体" w:eastAsia="宋体"/>
          <w:color w:val="000000" w:themeColor="text1"/>
          <w:szCs w:val="21"/>
        </w:rPr>
        <w:t xml:space="preserve"> C级：</w:t>
      </w:r>
      <w:r>
        <w:rPr>
          <w:rFonts w:hint="eastAsia" w:ascii="宋体" w:hAnsi="宋体" w:eastAsia="宋体"/>
          <w:color w:val="000000" w:themeColor="text1"/>
          <w:szCs w:val="21"/>
        </w:rPr>
        <w:t>《中国药典》或《炮制规范》</w:t>
      </w:r>
      <w:r>
        <w:rPr>
          <w:rFonts w:ascii="宋体" w:hAnsi="宋体" w:eastAsia="宋体"/>
          <w:color w:val="000000" w:themeColor="text1"/>
          <w:szCs w:val="21"/>
        </w:rPr>
        <w:t>标示为</w:t>
      </w:r>
      <w:r>
        <w:rPr>
          <w:rFonts w:hint="eastAsia" w:ascii="宋体" w:hAnsi="宋体" w:eastAsia="宋体"/>
          <w:color w:val="000000" w:themeColor="text1"/>
          <w:szCs w:val="21"/>
        </w:rPr>
        <w:t xml:space="preserve"> “有小毒”的；可能对患者身体造成轻度伤害，有导致毒性风险的中药</w:t>
      </w:r>
      <w:r>
        <w:rPr>
          <w:rFonts w:ascii="宋体" w:hAnsi="宋体" w:eastAsia="宋体"/>
          <w:color w:val="000000" w:themeColor="text1"/>
          <w:szCs w:val="21"/>
        </w:rPr>
        <w:t>饮片</w:t>
      </w:r>
      <w:r>
        <w:rPr>
          <w:rFonts w:hint="eastAsia" w:ascii="宋体" w:hAnsi="宋体" w:eastAsia="宋体"/>
          <w:color w:val="000000" w:themeColor="text1"/>
          <w:szCs w:val="21"/>
        </w:rPr>
        <w:t>品种。</w:t>
      </w:r>
      <w:r>
        <w:rPr>
          <w:rFonts w:ascii="宋体" w:hAnsi="宋体" w:eastAsia="宋体"/>
          <w:color w:val="000000" w:themeColor="text1"/>
          <w:szCs w:val="21"/>
        </w:rPr>
        <w:t xml:space="preserve"> </w:t>
      </w:r>
    </w:p>
    <w:p>
      <w:pPr>
        <w:pStyle w:val="3"/>
        <w:spacing w:before="200" w:after="200" w:line="360" w:lineRule="auto"/>
        <w:rPr>
          <w:rFonts w:ascii="Times New Roman" w:hAnsi="Times New Roman" w:cs="Times New Roman" w:eastAsiaTheme="minorEastAsia"/>
          <w:color w:val="000000" w:themeColor="text1"/>
          <w:sz w:val="21"/>
          <w:szCs w:val="21"/>
        </w:rPr>
      </w:pPr>
      <w:bookmarkStart w:id="50" w:name="_Toc103628722"/>
      <w:r>
        <w:rPr>
          <w:rFonts w:ascii="Times New Roman" w:hAnsi="Times New Roman" w:cs="Times New Roman" w:eastAsiaTheme="minorEastAsia"/>
          <w:color w:val="000000" w:themeColor="text1"/>
          <w:sz w:val="21"/>
          <w:szCs w:val="21"/>
        </w:rPr>
        <w:t xml:space="preserve">5  </w:t>
      </w:r>
      <w:r>
        <w:rPr>
          <w:rFonts w:hint="eastAsia" w:ascii="Times New Roman" w:hAnsi="Times New Roman" w:cs="Times New Roman" w:eastAsiaTheme="minorEastAsia"/>
          <w:color w:val="000000" w:themeColor="text1"/>
          <w:sz w:val="21"/>
          <w:szCs w:val="21"/>
        </w:rPr>
        <w:t>有毒中药饮片的管理策略</w:t>
      </w:r>
      <w:bookmarkEnd w:id="50"/>
    </w:p>
    <w:p>
      <w:pPr>
        <w:pStyle w:val="26"/>
        <w:spacing w:line="360" w:lineRule="auto"/>
        <w:ind w:firstLine="422"/>
        <w:rPr>
          <w:rStyle w:val="48"/>
          <w:rFonts w:cstheme="minorBidi"/>
          <w:color w:val="000000" w:themeColor="text1"/>
          <w:sz w:val="21"/>
          <w:szCs w:val="21"/>
        </w:rPr>
      </w:pPr>
      <w:bookmarkStart w:id="51" w:name="_Toc103628723"/>
      <w:r>
        <w:rPr>
          <w:rStyle w:val="48"/>
          <w:rFonts w:cstheme="minorBidi"/>
          <w:color w:val="000000" w:themeColor="text1"/>
          <w:sz w:val="21"/>
          <w:szCs w:val="21"/>
        </w:rPr>
        <w:t xml:space="preserve">5.1 </w:t>
      </w:r>
      <w:r>
        <w:rPr>
          <w:rStyle w:val="48"/>
          <w:rFonts w:hint="eastAsia" w:cstheme="minorBidi"/>
          <w:color w:val="000000" w:themeColor="text1"/>
          <w:sz w:val="21"/>
          <w:szCs w:val="21"/>
        </w:rPr>
        <w:t>标识管理</w:t>
      </w:r>
      <w:bookmarkEnd w:id="51"/>
    </w:p>
    <w:p>
      <w:pPr>
        <w:pStyle w:val="26"/>
        <w:spacing w:line="360" w:lineRule="auto"/>
        <w:ind w:firstLine="420"/>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①参照中国药学会医院药学专业委员会发布的我国高警示药品推荐统一标识设计有毒中药饮片警示标志，实行统一标识（见附件</w:t>
      </w:r>
      <w:r>
        <w:rPr>
          <w:rFonts w:asciiTheme="minorEastAsia" w:hAnsiTheme="minorEastAsia" w:eastAsiaTheme="minorEastAsia"/>
          <w:color w:val="000000" w:themeColor="text1"/>
        </w:rPr>
        <w:t>B</w:t>
      </w:r>
      <w:r>
        <w:rPr>
          <w:rFonts w:hint="eastAsia" w:asciiTheme="minorEastAsia" w:hAnsiTheme="minorEastAsia" w:eastAsiaTheme="minorEastAsia"/>
          <w:color w:val="000000" w:themeColor="text1"/>
        </w:rPr>
        <w:t>）。</w:t>
      </w:r>
    </w:p>
    <w:p>
      <w:pPr>
        <w:pStyle w:val="26"/>
        <w:spacing w:line="360" w:lineRule="auto"/>
        <w:ind w:firstLine="420"/>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②所有有毒中药饮片的存放处须有警示标识。</w:t>
      </w:r>
    </w:p>
    <w:p>
      <w:pPr>
        <w:pStyle w:val="26"/>
        <w:spacing w:line="360" w:lineRule="auto"/>
        <w:ind w:firstLine="420"/>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③医院在药品信息化管理系统中应对有毒中药饮片进行标识，提醒医师、药师此药为有毒中药饮片。在合理用药软件系统中应明确设置有毒中药饮片的剂量范围和规范用法，对于超过《中国药典》、《炮制规范》规定剂量上限和/或给药途径改变的处方应进行实时提示。</w:t>
      </w:r>
    </w:p>
    <w:p>
      <w:pPr>
        <w:ind w:firstLine="420"/>
        <w:rPr>
          <w:rStyle w:val="48"/>
          <w:rFonts w:ascii="宋体" w:hAnsi="Times New Roman" w:eastAsia="宋体"/>
          <w:color w:val="000000" w:themeColor="text1"/>
          <w:kern w:val="0"/>
          <w:sz w:val="21"/>
          <w:szCs w:val="21"/>
        </w:rPr>
      </w:pPr>
      <w:bookmarkStart w:id="52" w:name="_Toc103628724"/>
      <w:r>
        <w:rPr>
          <w:rStyle w:val="48"/>
          <w:rFonts w:ascii="宋体" w:hAnsi="Times New Roman" w:eastAsia="宋体"/>
          <w:color w:val="000000" w:themeColor="text1"/>
          <w:kern w:val="0"/>
          <w:sz w:val="21"/>
          <w:szCs w:val="21"/>
        </w:rPr>
        <w:t xml:space="preserve">5.2 </w:t>
      </w:r>
      <w:r>
        <w:rPr>
          <w:rStyle w:val="48"/>
          <w:rFonts w:hint="eastAsia" w:ascii="宋体" w:hAnsi="Times New Roman" w:eastAsia="宋体"/>
          <w:color w:val="000000" w:themeColor="text1"/>
          <w:kern w:val="0"/>
          <w:sz w:val="21"/>
          <w:szCs w:val="21"/>
        </w:rPr>
        <w:t>调剂管理</w:t>
      </w:r>
      <w:bookmarkEnd w:id="52"/>
    </w:p>
    <w:p>
      <w:pPr>
        <w:pStyle w:val="26"/>
        <w:spacing w:line="360" w:lineRule="auto"/>
        <w:ind w:firstLine="420"/>
        <w:rPr>
          <w:rFonts w:asciiTheme="minorEastAsia" w:hAnsiTheme="minorEastAsia" w:eastAsiaTheme="minorEastAsia"/>
          <w:color w:val="000000" w:themeColor="text1"/>
        </w:rPr>
      </w:pPr>
      <w:r>
        <w:rPr>
          <w:rFonts w:hint="eastAsia" w:asciiTheme="minorEastAsia" w:hAnsiTheme="minorEastAsia" w:eastAsiaTheme="minorEastAsia"/>
          <w:color w:val="000000" w:themeColor="text1"/>
        </w:rPr>
        <w:t>①处方审核时，</w:t>
      </w:r>
      <w:r>
        <w:rPr>
          <w:rFonts w:asciiTheme="minorEastAsia" w:hAnsiTheme="minorEastAsia" w:eastAsiaTheme="minorEastAsia"/>
          <w:color w:val="000000" w:themeColor="text1"/>
        </w:rPr>
        <w:t>应严格</w:t>
      </w:r>
      <w:r>
        <w:rPr>
          <w:rFonts w:hint="eastAsia" w:asciiTheme="minorEastAsia" w:hAnsiTheme="minorEastAsia" w:eastAsiaTheme="minorEastAsia"/>
          <w:color w:val="000000" w:themeColor="text1"/>
        </w:rPr>
        <w:t>按</w:t>
      </w:r>
      <w:r>
        <w:rPr>
          <w:rFonts w:asciiTheme="minorEastAsia" w:hAnsiTheme="minorEastAsia" w:eastAsiaTheme="minorEastAsia"/>
          <w:color w:val="000000" w:themeColor="text1"/>
        </w:rPr>
        <w:t>照《</w:t>
      </w:r>
      <w:r>
        <w:rPr>
          <w:rFonts w:hint="eastAsia" w:asciiTheme="minorEastAsia" w:hAnsiTheme="minorEastAsia" w:eastAsiaTheme="minorEastAsia"/>
          <w:color w:val="000000" w:themeColor="text1"/>
        </w:rPr>
        <w:t>中国</w:t>
      </w:r>
      <w:r>
        <w:rPr>
          <w:rFonts w:asciiTheme="minorEastAsia" w:hAnsiTheme="minorEastAsia" w:eastAsiaTheme="minorEastAsia"/>
          <w:color w:val="000000" w:themeColor="text1"/>
        </w:rPr>
        <w:t>药典》及</w:t>
      </w:r>
      <w:r>
        <w:rPr>
          <w:rFonts w:hint="eastAsia" w:asciiTheme="minorEastAsia" w:hAnsiTheme="minorEastAsia" w:eastAsiaTheme="minorEastAsia"/>
          <w:color w:val="000000" w:themeColor="text1"/>
        </w:rPr>
        <w:t>《</w:t>
      </w:r>
      <w:r>
        <w:rPr>
          <w:rFonts w:asciiTheme="minorEastAsia" w:hAnsiTheme="minorEastAsia" w:eastAsiaTheme="minorEastAsia"/>
          <w:color w:val="000000" w:themeColor="text1"/>
        </w:rPr>
        <w:t>炮制规范</w:t>
      </w:r>
      <w:r>
        <w:rPr>
          <w:rFonts w:hint="eastAsia" w:asciiTheme="minorEastAsia" w:hAnsiTheme="minorEastAsia" w:eastAsiaTheme="minorEastAsia"/>
          <w:color w:val="000000" w:themeColor="text1"/>
        </w:rPr>
        <w:t>》</w:t>
      </w:r>
      <w:r>
        <w:rPr>
          <w:rFonts w:asciiTheme="minorEastAsia" w:hAnsiTheme="minorEastAsia" w:eastAsiaTheme="minorEastAsia"/>
          <w:color w:val="000000" w:themeColor="text1"/>
        </w:rPr>
        <w:t>相关饮片下的给药途径和给药剂量</w:t>
      </w:r>
      <w:r>
        <w:rPr>
          <w:rFonts w:hint="eastAsia" w:asciiTheme="minorEastAsia" w:hAnsiTheme="minorEastAsia" w:eastAsiaTheme="minorEastAsia"/>
          <w:color w:val="000000" w:themeColor="text1"/>
        </w:rPr>
        <w:t>，</w:t>
      </w:r>
      <w:r>
        <w:rPr>
          <w:rFonts w:asciiTheme="minorEastAsia" w:hAnsiTheme="minorEastAsia" w:eastAsiaTheme="minorEastAsia"/>
          <w:color w:val="000000" w:themeColor="text1"/>
        </w:rPr>
        <w:t>改变给药途径和/或超给药剂量使用</w:t>
      </w:r>
      <w:r>
        <w:rPr>
          <w:rFonts w:hint="eastAsia" w:asciiTheme="minorEastAsia" w:hAnsiTheme="minorEastAsia" w:eastAsiaTheme="minorEastAsia"/>
          <w:color w:val="000000" w:themeColor="text1"/>
        </w:rPr>
        <w:t>时</w:t>
      </w:r>
      <w:r>
        <w:rPr>
          <w:rFonts w:asciiTheme="minorEastAsia" w:hAnsiTheme="minorEastAsia" w:eastAsiaTheme="minorEastAsia"/>
          <w:color w:val="000000" w:themeColor="text1"/>
        </w:rPr>
        <w:t>，</w:t>
      </w:r>
      <w:r>
        <w:rPr>
          <w:rFonts w:hint="eastAsia" w:asciiTheme="minorEastAsia" w:hAnsiTheme="minorEastAsia" w:eastAsiaTheme="minorEastAsia"/>
          <w:color w:val="000000" w:themeColor="text1"/>
        </w:rPr>
        <w:t>需</w:t>
      </w:r>
      <w:r>
        <w:rPr>
          <w:rFonts w:asciiTheme="minorEastAsia" w:hAnsiTheme="minorEastAsia" w:eastAsiaTheme="minorEastAsia"/>
          <w:color w:val="000000" w:themeColor="text1"/>
        </w:rPr>
        <w:t>医师双签字确认</w:t>
      </w:r>
      <w:r>
        <w:rPr>
          <w:rFonts w:hint="eastAsia" w:asciiTheme="minorEastAsia" w:hAnsiTheme="minorEastAsia" w:eastAsiaTheme="minorEastAsia"/>
          <w:color w:val="000000" w:themeColor="text1"/>
        </w:rPr>
        <w:t>。</w:t>
      </w:r>
    </w:p>
    <w:p>
      <w:pPr>
        <w:pStyle w:val="26"/>
        <w:spacing w:line="360" w:lineRule="auto"/>
        <w:ind w:firstLine="420"/>
        <w:rPr>
          <w:rFonts w:asciiTheme="minorEastAsia" w:hAnsiTheme="minorEastAsia" w:eastAsiaTheme="minorEastAsia"/>
          <w:color w:val="FF0000"/>
        </w:rPr>
      </w:pPr>
      <w:r>
        <w:rPr>
          <w:rFonts w:hint="eastAsia" w:asciiTheme="minorEastAsia" w:hAnsiTheme="minorEastAsia" w:eastAsiaTheme="minorEastAsia"/>
          <w:color w:val="000000" w:themeColor="text1"/>
        </w:rPr>
        <w:t>②</w:t>
      </w:r>
      <w:r>
        <w:rPr>
          <w:rFonts w:asciiTheme="minorEastAsia" w:hAnsiTheme="minorEastAsia" w:eastAsiaTheme="minorEastAsia"/>
          <w:color w:val="000000" w:themeColor="text1"/>
        </w:rPr>
        <w:t>调</w:t>
      </w:r>
      <w:r>
        <w:rPr>
          <w:rFonts w:hint="eastAsia" w:asciiTheme="minorEastAsia" w:hAnsiTheme="minorEastAsia" w:eastAsiaTheme="minorEastAsia"/>
          <w:color w:val="000000" w:themeColor="text1"/>
        </w:rPr>
        <w:t>配</w:t>
      </w:r>
      <w:r>
        <w:rPr>
          <w:rFonts w:asciiTheme="minorEastAsia" w:hAnsiTheme="minorEastAsia" w:eastAsiaTheme="minorEastAsia"/>
          <w:color w:val="000000" w:themeColor="text1"/>
        </w:rPr>
        <w:t>有毒中药饮片重量误差A级</w:t>
      </w:r>
      <w:r>
        <w:rPr>
          <w:rFonts w:hint="eastAsia" w:asciiTheme="minorEastAsia" w:hAnsiTheme="minorEastAsia" w:eastAsiaTheme="minorEastAsia"/>
          <w:color w:val="000000" w:themeColor="text1"/>
        </w:rPr>
        <w:t>、</w:t>
      </w:r>
      <w:r>
        <w:rPr>
          <w:rFonts w:asciiTheme="minorEastAsia" w:hAnsiTheme="minorEastAsia" w:eastAsiaTheme="minorEastAsia"/>
          <w:color w:val="000000" w:themeColor="text1"/>
        </w:rPr>
        <w:t>B级应当在±3%以内</w:t>
      </w:r>
      <w:r>
        <w:rPr>
          <w:rFonts w:hint="eastAsia" w:asciiTheme="minorEastAsia" w:hAnsiTheme="minorEastAsia" w:eastAsiaTheme="minorEastAsia"/>
          <w:color w:val="000000" w:themeColor="text1"/>
        </w:rPr>
        <w:t>，</w:t>
      </w:r>
      <w:r>
        <w:rPr>
          <w:rFonts w:asciiTheme="minorEastAsia" w:hAnsiTheme="minorEastAsia" w:eastAsiaTheme="minorEastAsia"/>
          <w:color w:val="000000" w:themeColor="text1"/>
        </w:rPr>
        <w:t>C级应当在±5%以内</w:t>
      </w:r>
      <w:r>
        <w:rPr>
          <w:rFonts w:hint="eastAsia" w:asciiTheme="minorEastAsia" w:hAnsiTheme="minorEastAsia" w:eastAsiaTheme="minorEastAsia"/>
          <w:color w:val="000000" w:themeColor="text1"/>
        </w:rPr>
        <w:t>。</w:t>
      </w:r>
    </w:p>
    <w:p>
      <w:pPr>
        <w:pStyle w:val="2"/>
        <w:spacing w:before="300" w:after="300" w:line="360" w:lineRule="auto"/>
        <w:ind w:left="-420" w:leftChars="-200"/>
        <w:jc w:val="center"/>
        <w:rPr>
          <w:rFonts w:eastAsia="黑体"/>
          <w:color w:val="000000" w:themeColor="text1"/>
          <w:sz w:val="32"/>
          <w:szCs w:val="32"/>
        </w:rPr>
      </w:pPr>
      <w:r>
        <w:rPr>
          <w:rFonts w:asciiTheme="minorEastAsia" w:hAnsiTheme="minorEastAsia"/>
          <w:color w:val="000000" w:themeColor="text1"/>
        </w:rPr>
        <w:br w:type="page"/>
      </w:r>
      <w:bookmarkStart w:id="53" w:name="_Toc30445"/>
      <w:bookmarkStart w:id="54" w:name="_Toc103628725"/>
      <w:r>
        <w:rPr>
          <w:rFonts w:hint="eastAsia" w:eastAsia="黑体"/>
          <w:color w:val="000000" w:themeColor="text1"/>
          <w:sz w:val="32"/>
          <w:szCs w:val="32"/>
        </w:rPr>
        <w:t>附录</w:t>
      </w:r>
      <w:r>
        <w:rPr>
          <w:rFonts w:eastAsia="黑体"/>
          <w:color w:val="000000" w:themeColor="text1"/>
          <w:sz w:val="32"/>
          <w:szCs w:val="32"/>
        </w:rPr>
        <w:t>A</w:t>
      </w:r>
      <w:r>
        <w:rPr>
          <w:rFonts w:hint="eastAsia" w:eastAsia="黑体"/>
          <w:color w:val="000000" w:themeColor="text1"/>
          <w:sz w:val="32"/>
          <w:szCs w:val="32"/>
        </w:rPr>
        <w:t>（规范性）</w:t>
      </w:r>
      <w:r>
        <w:rPr>
          <w:rFonts w:eastAsia="黑体"/>
          <w:color w:val="000000" w:themeColor="text1"/>
          <w:sz w:val="32"/>
          <w:szCs w:val="32"/>
        </w:rPr>
        <w:t xml:space="preserve">  </w:t>
      </w:r>
      <w:bookmarkEnd w:id="53"/>
      <w:r>
        <w:rPr>
          <w:rFonts w:hint="eastAsia" w:eastAsia="黑体"/>
          <w:color w:val="000000" w:themeColor="text1"/>
          <w:sz w:val="32"/>
          <w:szCs w:val="32"/>
        </w:rPr>
        <w:t>有毒中药饮片品种与管理级别</w:t>
      </w:r>
      <w:bookmarkEnd w:id="54"/>
    </w:p>
    <w:tbl>
      <w:tblPr>
        <w:tblStyle w:val="17"/>
        <w:tblW w:w="9174" w:type="dxa"/>
        <w:tblInd w:w="0" w:type="dxa"/>
        <w:tblLayout w:type="autofit"/>
        <w:tblCellMar>
          <w:top w:w="0" w:type="dxa"/>
          <w:left w:w="108" w:type="dxa"/>
          <w:bottom w:w="0" w:type="dxa"/>
          <w:right w:w="108" w:type="dxa"/>
        </w:tblCellMar>
      </w:tblPr>
      <w:tblGrid>
        <w:gridCol w:w="1755"/>
        <w:gridCol w:w="2827"/>
        <w:gridCol w:w="2827"/>
        <w:gridCol w:w="1765"/>
      </w:tblGrid>
      <w:tr>
        <w:tblPrEx>
          <w:tblCellMar>
            <w:top w:w="0" w:type="dxa"/>
            <w:left w:w="108" w:type="dxa"/>
            <w:bottom w:w="0" w:type="dxa"/>
            <w:right w:w="108" w:type="dxa"/>
          </w:tblCellMar>
        </w:tblPrEx>
        <w:trPr>
          <w:trHeight w:val="310" w:hRule="atLeast"/>
          <w:tblHeader/>
        </w:trPr>
        <w:tc>
          <w:tcPr>
            <w:tcW w:w="17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b/>
                <w:bCs/>
                <w:color w:val="000000" w:themeColor="text1"/>
                <w:kern w:val="0"/>
                <w:sz w:val="22"/>
              </w:rPr>
            </w:pPr>
            <w:r>
              <w:rPr>
                <w:rFonts w:hint="eastAsia" w:ascii="宋体" w:hAnsi="宋体" w:eastAsia="宋体" w:cs="Times New Roman"/>
                <w:b/>
                <w:bCs/>
                <w:color w:val="000000" w:themeColor="text1"/>
                <w:kern w:val="0"/>
                <w:sz w:val="22"/>
              </w:rPr>
              <w:t>序号</w:t>
            </w:r>
          </w:p>
        </w:tc>
        <w:tc>
          <w:tcPr>
            <w:tcW w:w="28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b/>
                <w:bCs/>
                <w:color w:val="000000" w:themeColor="text1"/>
                <w:kern w:val="0"/>
                <w:szCs w:val="21"/>
              </w:rPr>
            </w:pPr>
            <w:r>
              <w:rPr>
                <w:rFonts w:hint="eastAsia" w:ascii="宋体" w:hAnsi="宋体" w:eastAsia="宋体" w:cs="Times New Roman"/>
                <w:b/>
                <w:bCs/>
                <w:color w:val="000000" w:themeColor="text1"/>
                <w:kern w:val="0"/>
                <w:szCs w:val="21"/>
              </w:rPr>
              <w:t>中药饮片处方用名</w:t>
            </w:r>
          </w:p>
        </w:tc>
        <w:tc>
          <w:tcPr>
            <w:tcW w:w="2827"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b/>
                <w:bCs/>
                <w:color w:val="000000" w:themeColor="text1"/>
                <w:kern w:val="0"/>
                <w:sz w:val="22"/>
              </w:rPr>
            </w:pPr>
            <w:r>
              <w:rPr>
                <w:rFonts w:hint="eastAsia" w:ascii="宋体" w:hAnsi="宋体" w:eastAsia="宋体" w:cs="Times New Roman"/>
                <w:b/>
                <w:bCs/>
                <w:color w:val="000000" w:themeColor="text1"/>
                <w:kern w:val="0"/>
                <w:sz w:val="22"/>
              </w:rPr>
              <w:t>毒性等级</w:t>
            </w:r>
          </w:p>
        </w:tc>
        <w:tc>
          <w:tcPr>
            <w:tcW w:w="1765"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b/>
                <w:bCs/>
                <w:color w:val="000000" w:themeColor="text1"/>
                <w:kern w:val="0"/>
                <w:sz w:val="22"/>
              </w:rPr>
            </w:pPr>
            <w:r>
              <w:rPr>
                <w:rFonts w:hint="eastAsia" w:ascii="宋体" w:hAnsi="宋体" w:eastAsia="宋体" w:cs="Times New Roman"/>
                <w:b/>
                <w:bCs/>
                <w:color w:val="000000" w:themeColor="text1"/>
                <w:kern w:val="0"/>
                <w:sz w:val="22"/>
              </w:rPr>
              <w:t>管理级别</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1</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巴豆霜</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有大毒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A</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2</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米炒斑蝥</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有大毒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A</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3</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制马钱子</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有大毒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A</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4</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马钱子粉</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有大毒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A</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5</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制白附子</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6</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炒白果仁</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7</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炒苍耳子</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8</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制草乌</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9</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蟾酥粉</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10</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常山</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11</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宋体" w:hAnsi="宋体" w:eastAsia="宋体" w:cs="Times New Roman"/>
                <w:color w:val="000000" w:themeColor="text1"/>
                <w:kern w:val="0"/>
                <w:sz w:val="22"/>
              </w:rPr>
            </w:pPr>
            <w:r>
              <w:rPr>
                <w:rFonts w:hint="eastAsia" w:ascii="宋体" w:hAnsi="宋体" w:eastAsia="宋体" w:cs="Times New Roman"/>
                <w:color w:val="000000" w:themeColor="text1"/>
                <w:kern w:val="0"/>
                <w:sz w:val="22"/>
              </w:rPr>
              <w:t>炒常山</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宋体" w:hAnsi="宋体" w:eastAsia="宋体" w:cs="Times New Roman"/>
                <w:color w:val="000000" w:themeColor="text1"/>
                <w:kern w:val="0"/>
                <w:sz w:val="22"/>
              </w:rPr>
            </w:pPr>
            <w:r>
              <w:rPr>
                <w:rFonts w:ascii="宋体" w:hAnsi="宋体" w:eastAsia="宋体"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12</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制川乌</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13</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淡附片</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14</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炮附片</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15</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醋甘遂</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16</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金钱白花蛇</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17</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京大戟</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18</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醋京大戟</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19</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苦楝皮</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20</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两头尖</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21</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硫黄</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22</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制硫黄</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23</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蕲蛇</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24</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酒蕲蛇</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25</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千金子霜</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26</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炒牵牛子</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27</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全蝎</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28</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山豆根</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29</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商陆</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30</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醋商陆</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31</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制天南星</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32</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土荆皮</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33</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蜈蚣</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34</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仙茅</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35</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香加皮</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36</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雄黄粉</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37</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芫花</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38</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醋芫花</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39</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罂粟壳</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40</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蜜罂粟壳</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41</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朱砂粉</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B</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42</w:t>
            </w:r>
          </w:p>
        </w:tc>
        <w:tc>
          <w:tcPr>
            <w:tcW w:w="2827"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Cs w:val="21"/>
              </w:rPr>
            </w:pPr>
            <w:r>
              <w:rPr>
                <w:rFonts w:hint="eastAsia"/>
                <w:color w:val="000000" w:themeColor="text1"/>
                <w:szCs w:val="21"/>
              </w:rPr>
              <w:t>雷公藤</w:t>
            </w:r>
          </w:p>
        </w:tc>
        <w:tc>
          <w:tcPr>
            <w:tcW w:w="2827"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有毒</w:t>
            </w:r>
          </w:p>
        </w:tc>
        <w:tc>
          <w:tcPr>
            <w:tcW w:w="1765"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themeColor="text1"/>
                <w:szCs w:val="21"/>
              </w:rPr>
            </w:pPr>
            <w:r>
              <w:rPr>
                <w:rFonts w:ascii="Times New Roman" w:hAnsi="Times New Roman" w:cs="Times New Roman"/>
                <w:color w:val="000000" w:themeColor="text1"/>
                <w:szCs w:val="21"/>
              </w:rPr>
              <w:t>B</w:t>
            </w:r>
            <w:r>
              <w:rPr>
                <w:rFonts w:hint="eastAsia" w:cs="Times New Roman"/>
                <w:color w:val="000000" w:themeColor="text1"/>
                <w:szCs w:val="21"/>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43</w:t>
            </w:r>
          </w:p>
        </w:tc>
        <w:tc>
          <w:tcPr>
            <w:tcW w:w="2827"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 w:val="22"/>
              </w:rPr>
            </w:pPr>
            <w:r>
              <w:rPr>
                <w:rFonts w:hint="eastAsia"/>
                <w:color w:val="000000" w:themeColor="text1"/>
                <w:sz w:val="22"/>
              </w:rPr>
              <w:t>大风子</w:t>
            </w:r>
          </w:p>
        </w:tc>
        <w:tc>
          <w:tcPr>
            <w:tcW w:w="2827"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 w:val="22"/>
              </w:rPr>
            </w:pPr>
            <w:r>
              <w:rPr>
                <w:rFonts w:hint="eastAsia"/>
                <w:color w:val="000000" w:themeColor="text1"/>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themeColor="text1"/>
                <w:szCs w:val="21"/>
              </w:rPr>
            </w:pPr>
            <w:r>
              <w:rPr>
                <w:rFonts w:ascii="Times New Roman" w:hAnsi="Times New Roman" w:cs="Times New Roman"/>
                <w:color w:val="000000" w:themeColor="text1"/>
                <w:szCs w:val="21"/>
              </w:rPr>
              <w:t>B</w:t>
            </w:r>
            <w:r>
              <w:rPr>
                <w:rFonts w:hint="eastAsia" w:cs="Times New Roman"/>
                <w:color w:val="000000" w:themeColor="text1"/>
                <w:szCs w:val="21"/>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4</w:t>
            </w:r>
            <w:r>
              <w:rPr>
                <w:rFonts w:hint="eastAsia" w:ascii="Times New Roman" w:hAnsi="Times New Roman" w:eastAsia="等线" w:cs="Times New Roman"/>
                <w:color w:val="000000" w:themeColor="text1"/>
                <w:kern w:val="0"/>
                <w:sz w:val="22"/>
              </w:rPr>
              <w:t>4</w:t>
            </w:r>
          </w:p>
        </w:tc>
        <w:tc>
          <w:tcPr>
            <w:tcW w:w="2827"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 w:val="22"/>
              </w:rPr>
            </w:pPr>
            <w:r>
              <w:rPr>
                <w:rFonts w:hint="eastAsia"/>
                <w:color w:val="000000" w:themeColor="text1"/>
                <w:sz w:val="22"/>
              </w:rPr>
              <w:t>胆矾</w:t>
            </w:r>
          </w:p>
        </w:tc>
        <w:tc>
          <w:tcPr>
            <w:tcW w:w="2827"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 w:val="22"/>
              </w:rPr>
            </w:pPr>
            <w:r>
              <w:rPr>
                <w:rFonts w:hint="eastAsia"/>
                <w:color w:val="000000" w:themeColor="text1"/>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themeColor="text1"/>
                <w:szCs w:val="21"/>
              </w:rPr>
            </w:pPr>
            <w:r>
              <w:rPr>
                <w:rFonts w:ascii="Times New Roman" w:hAnsi="Times New Roman" w:cs="Times New Roman"/>
                <w:color w:val="000000" w:themeColor="text1"/>
                <w:szCs w:val="21"/>
              </w:rPr>
              <w:t>B</w:t>
            </w:r>
            <w:r>
              <w:rPr>
                <w:rFonts w:hint="eastAsia" w:cs="Times New Roman"/>
                <w:color w:val="000000" w:themeColor="text1"/>
                <w:szCs w:val="21"/>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4</w:t>
            </w:r>
            <w:r>
              <w:rPr>
                <w:rFonts w:hint="eastAsia" w:ascii="Times New Roman" w:hAnsi="Times New Roman" w:eastAsia="等线" w:cs="Times New Roman"/>
                <w:color w:val="000000" w:themeColor="text1"/>
                <w:kern w:val="0"/>
                <w:sz w:val="22"/>
              </w:rPr>
              <w:t>5</w:t>
            </w:r>
          </w:p>
        </w:tc>
        <w:tc>
          <w:tcPr>
            <w:tcW w:w="2827"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 w:val="22"/>
              </w:rPr>
            </w:pPr>
            <w:r>
              <w:rPr>
                <w:rFonts w:hint="eastAsia"/>
                <w:color w:val="000000" w:themeColor="text1"/>
                <w:sz w:val="22"/>
              </w:rPr>
              <w:t>藜芦</w:t>
            </w:r>
          </w:p>
        </w:tc>
        <w:tc>
          <w:tcPr>
            <w:tcW w:w="2827"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 w:val="22"/>
              </w:rPr>
            </w:pPr>
            <w:r>
              <w:rPr>
                <w:rFonts w:hint="eastAsia"/>
                <w:color w:val="000000" w:themeColor="text1"/>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themeColor="text1"/>
                <w:szCs w:val="21"/>
              </w:rPr>
            </w:pPr>
            <w:r>
              <w:rPr>
                <w:rFonts w:ascii="Times New Roman" w:hAnsi="Times New Roman" w:cs="Times New Roman"/>
                <w:color w:val="000000" w:themeColor="text1"/>
                <w:szCs w:val="21"/>
              </w:rPr>
              <w:t>B</w:t>
            </w:r>
            <w:r>
              <w:rPr>
                <w:rFonts w:hint="eastAsia" w:cs="Times New Roman"/>
                <w:color w:val="000000" w:themeColor="text1"/>
                <w:szCs w:val="21"/>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4</w:t>
            </w:r>
            <w:r>
              <w:rPr>
                <w:rFonts w:hint="eastAsia" w:ascii="Times New Roman" w:hAnsi="Times New Roman" w:eastAsia="等线" w:cs="Times New Roman"/>
                <w:color w:val="000000" w:themeColor="text1"/>
                <w:kern w:val="0"/>
                <w:sz w:val="22"/>
              </w:rPr>
              <w:t>6</w:t>
            </w:r>
          </w:p>
        </w:tc>
        <w:tc>
          <w:tcPr>
            <w:tcW w:w="2827" w:type="dxa"/>
            <w:tcBorders>
              <w:top w:val="nil"/>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 w:val="22"/>
              </w:rPr>
            </w:pPr>
            <w:r>
              <w:rPr>
                <w:rFonts w:hint="eastAsia"/>
                <w:color w:val="000000" w:themeColor="text1"/>
                <w:sz w:val="22"/>
              </w:rPr>
              <w:t>泽漆</w:t>
            </w:r>
          </w:p>
        </w:tc>
        <w:tc>
          <w:tcPr>
            <w:tcW w:w="2827"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 w:val="22"/>
              </w:rPr>
            </w:pPr>
            <w:r>
              <w:rPr>
                <w:rFonts w:hint="eastAsia"/>
                <w:color w:val="000000" w:themeColor="text1"/>
                <w:sz w:val="22"/>
              </w:rPr>
              <w:t>有毒</w:t>
            </w:r>
          </w:p>
        </w:tc>
        <w:tc>
          <w:tcPr>
            <w:tcW w:w="1765" w:type="dxa"/>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themeColor="text1"/>
                <w:szCs w:val="21"/>
              </w:rPr>
            </w:pPr>
            <w:r>
              <w:rPr>
                <w:rFonts w:ascii="Times New Roman" w:hAnsi="Times New Roman" w:cs="Times New Roman"/>
                <w:color w:val="000000" w:themeColor="text1"/>
                <w:szCs w:val="21"/>
              </w:rPr>
              <w:t>B</w:t>
            </w:r>
            <w:r>
              <w:rPr>
                <w:rFonts w:hint="eastAsia" w:cs="Times New Roman"/>
                <w:color w:val="000000" w:themeColor="text1"/>
                <w:szCs w:val="21"/>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47</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艾叶</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48</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醋艾炭</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49</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艾绒</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50</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北豆根</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5</w:t>
            </w:r>
            <w:r>
              <w:rPr>
                <w:rFonts w:hint="eastAsia" w:ascii="Times New Roman" w:hAnsi="Times New Roman" w:eastAsia="等线" w:cs="Times New Roman"/>
                <w:color w:val="000000" w:themeColor="text1"/>
                <w:kern w:val="0"/>
                <w:sz w:val="22"/>
              </w:rPr>
              <w:t>1</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重楼</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5</w:t>
            </w:r>
            <w:r>
              <w:rPr>
                <w:rFonts w:hint="eastAsia" w:ascii="Times New Roman" w:hAnsi="Times New Roman" w:eastAsia="等线" w:cs="Times New Roman"/>
                <w:color w:val="000000" w:themeColor="text1"/>
                <w:kern w:val="0"/>
                <w:sz w:val="22"/>
              </w:rPr>
              <w:t>2</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炒川楝子</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5</w:t>
            </w:r>
            <w:r>
              <w:rPr>
                <w:rFonts w:hint="eastAsia" w:ascii="Times New Roman" w:hAnsi="Times New Roman" w:eastAsia="等线" w:cs="Times New Roman"/>
                <w:color w:val="000000" w:themeColor="text1"/>
                <w:kern w:val="0"/>
                <w:sz w:val="22"/>
              </w:rPr>
              <w:t>3</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大皂角</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5</w:t>
            </w:r>
            <w:r>
              <w:rPr>
                <w:rFonts w:hint="eastAsia" w:ascii="Times New Roman" w:hAnsi="Times New Roman" w:eastAsia="等线" w:cs="Times New Roman"/>
                <w:color w:val="000000" w:themeColor="text1"/>
                <w:kern w:val="0"/>
                <w:sz w:val="22"/>
              </w:rPr>
              <w:t>4</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地枫皮</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5</w:t>
            </w:r>
            <w:r>
              <w:rPr>
                <w:rFonts w:hint="eastAsia" w:ascii="Times New Roman" w:hAnsi="Times New Roman" w:eastAsia="等线" w:cs="Times New Roman"/>
                <w:color w:val="000000" w:themeColor="text1"/>
                <w:kern w:val="0"/>
                <w:sz w:val="22"/>
              </w:rPr>
              <w:t>5</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丁公藤</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5</w:t>
            </w:r>
            <w:r>
              <w:rPr>
                <w:rFonts w:hint="eastAsia" w:ascii="Times New Roman" w:hAnsi="Times New Roman" w:eastAsia="等线" w:cs="Times New Roman"/>
                <w:color w:val="000000" w:themeColor="text1"/>
                <w:kern w:val="0"/>
                <w:sz w:val="22"/>
              </w:rPr>
              <w:t>6</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绵马贯众</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57</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绵马贯众炭</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58</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鹤虱</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59</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红大戟</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60</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急性子</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6</w:t>
            </w:r>
            <w:r>
              <w:rPr>
                <w:rFonts w:hint="eastAsia" w:ascii="Times New Roman" w:hAnsi="Times New Roman" w:eastAsia="等线" w:cs="Times New Roman"/>
                <w:color w:val="000000" w:themeColor="text1"/>
                <w:kern w:val="0"/>
                <w:sz w:val="22"/>
              </w:rPr>
              <w:t>1</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炒蒺藜</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6</w:t>
            </w:r>
            <w:r>
              <w:rPr>
                <w:rFonts w:hint="eastAsia" w:ascii="Times New Roman" w:hAnsi="Times New Roman" w:eastAsia="等线" w:cs="Times New Roman"/>
                <w:color w:val="000000" w:themeColor="text1"/>
                <w:kern w:val="0"/>
                <w:sz w:val="22"/>
              </w:rPr>
              <w:t>2</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炒苦杏仁</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6</w:t>
            </w:r>
            <w:r>
              <w:rPr>
                <w:rFonts w:hint="eastAsia" w:ascii="Times New Roman" w:hAnsi="Times New Roman" w:eastAsia="等线" w:cs="Times New Roman"/>
                <w:color w:val="000000" w:themeColor="text1"/>
                <w:kern w:val="0"/>
                <w:sz w:val="22"/>
              </w:rPr>
              <w:t>3</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两面针</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6</w:t>
            </w:r>
            <w:r>
              <w:rPr>
                <w:rFonts w:hint="eastAsia" w:ascii="Times New Roman" w:hAnsi="Times New Roman" w:eastAsia="等线" w:cs="Times New Roman"/>
                <w:color w:val="000000" w:themeColor="text1"/>
                <w:kern w:val="0"/>
                <w:sz w:val="22"/>
              </w:rPr>
              <w:t>4</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南鹤虱</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6</w:t>
            </w:r>
            <w:r>
              <w:rPr>
                <w:rFonts w:hint="eastAsia" w:ascii="Times New Roman" w:hAnsi="Times New Roman" w:eastAsia="等线" w:cs="Times New Roman"/>
                <w:color w:val="000000" w:themeColor="text1"/>
                <w:kern w:val="0"/>
                <w:sz w:val="22"/>
              </w:rPr>
              <w:t>5</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蛇床子</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6</w:t>
            </w:r>
            <w:r>
              <w:rPr>
                <w:rFonts w:hint="eastAsia" w:ascii="Times New Roman" w:hAnsi="Times New Roman" w:eastAsia="等线" w:cs="Times New Roman"/>
                <w:color w:val="000000" w:themeColor="text1"/>
                <w:kern w:val="0"/>
                <w:sz w:val="22"/>
              </w:rPr>
              <w:t>6</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烫水蛭</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67</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土鳖虫</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68</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吴茱萸</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69</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制吴茱萸</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7</w:t>
            </w:r>
            <w:r>
              <w:rPr>
                <w:rFonts w:hint="eastAsia" w:ascii="Times New Roman" w:hAnsi="Times New Roman" w:eastAsia="等线" w:cs="Times New Roman"/>
                <w:color w:val="000000" w:themeColor="text1"/>
                <w:kern w:val="0"/>
                <w:sz w:val="22"/>
              </w:rPr>
              <w:t>0</w:t>
            </w:r>
          </w:p>
        </w:tc>
        <w:tc>
          <w:tcPr>
            <w:tcW w:w="2827"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鸦胆子</w:t>
            </w:r>
          </w:p>
        </w:tc>
        <w:tc>
          <w:tcPr>
            <w:tcW w:w="282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7</w:t>
            </w:r>
            <w:r>
              <w:rPr>
                <w:rFonts w:hint="eastAsia" w:ascii="Times New Roman" w:hAnsi="Times New Roman" w:eastAsia="等线" w:cs="Times New Roman"/>
                <w:color w:val="000000" w:themeColor="text1"/>
                <w:kern w:val="0"/>
                <w:sz w:val="22"/>
              </w:rPr>
              <w:t>1</w:t>
            </w:r>
          </w:p>
        </w:tc>
        <w:tc>
          <w:tcPr>
            <w:tcW w:w="282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ascii="Times New Roman" w:hAnsi="Times New Roman" w:eastAsia="等线" w:cs="Times New Roman"/>
                <w:color w:val="000000" w:themeColor="text1"/>
                <w:kern w:val="0"/>
                <w:szCs w:val="21"/>
              </w:rPr>
            </w:pPr>
            <w:r>
              <w:rPr>
                <w:rFonts w:hint="eastAsia" w:ascii="宋体" w:hAnsi="宋体" w:eastAsia="宋体" w:cs="Times New Roman"/>
                <w:color w:val="000000" w:themeColor="text1"/>
                <w:kern w:val="0"/>
                <w:szCs w:val="21"/>
              </w:rPr>
              <w:t>猪牙皂</w:t>
            </w:r>
          </w:p>
        </w:tc>
        <w:tc>
          <w:tcPr>
            <w:tcW w:w="2827"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宋体" w:hAnsi="宋体" w:eastAsia="宋体" w:cs="Times New Roman"/>
                <w:color w:val="000000" w:themeColor="text1"/>
                <w:kern w:val="0"/>
                <w:sz w:val="22"/>
              </w:rPr>
              <w:t>有小毒</w:t>
            </w:r>
          </w:p>
        </w:tc>
        <w:tc>
          <w:tcPr>
            <w:tcW w:w="1765"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C</w:t>
            </w:r>
            <w:r>
              <w:rPr>
                <w:rFonts w:hint="eastAsia" w:ascii="宋体" w:hAnsi="宋体" w:eastAsia="宋体" w:cs="Times New Roman"/>
                <w:color w:val="000000" w:themeColor="text1"/>
                <w:kern w:val="0"/>
                <w:sz w:val="22"/>
              </w:rPr>
              <w:t>级</w:t>
            </w:r>
          </w:p>
        </w:tc>
      </w:tr>
      <w:tr>
        <w:tblPrEx>
          <w:tblCellMar>
            <w:top w:w="0" w:type="dxa"/>
            <w:left w:w="108" w:type="dxa"/>
            <w:bottom w:w="0" w:type="dxa"/>
            <w:right w:w="108" w:type="dxa"/>
          </w:tblCellMar>
        </w:tblPrEx>
        <w:trPr>
          <w:trHeight w:val="329" w:hRule="exact"/>
        </w:trPr>
        <w:tc>
          <w:tcPr>
            <w:tcW w:w="17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7</w:t>
            </w:r>
            <w:r>
              <w:rPr>
                <w:rFonts w:hint="eastAsia" w:ascii="Times New Roman" w:hAnsi="Times New Roman" w:eastAsia="等线" w:cs="Times New Roman"/>
                <w:color w:val="000000" w:themeColor="text1"/>
                <w:kern w:val="0"/>
                <w:sz w:val="22"/>
              </w:rPr>
              <w:t>2</w:t>
            </w:r>
          </w:p>
        </w:tc>
        <w:tc>
          <w:tcPr>
            <w:tcW w:w="282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 w:val="22"/>
              </w:rPr>
            </w:pPr>
            <w:r>
              <w:rPr>
                <w:rFonts w:hint="eastAsia"/>
                <w:color w:val="000000" w:themeColor="text1"/>
                <w:sz w:val="22"/>
              </w:rPr>
              <w:t>甜瓜蒂</w:t>
            </w:r>
          </w:p>
        </w:tc>
        <w:tc>
          <w:tcPr>
            <w:tcW w:w="2827"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 w:val="22"/>
              </w:rPr>
            </w:pPr>
            <w:r>
              <w:rPr>
                <w:rFonts w:hint="eastAsia"/>
                <w:color w:val="000000" w:themeColor="text1"/>
                <w:sz w:val="22"/>
              </w:rPr>
              <w:t>有小毒</w:t>
            </w:r>
          </w:p>
        </w:tc>
        <w:tc>
          <w:tcPr>
            <w:tcW w:w="176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themeColor="text1"/>
                <w:szCs w:val="21"/>
              </w:rPr>
            </w:pPr>
            <w:r>
              <w:rPr>
                <w:rFonts w:ascii="Times New Roman" w:hAnsi="Times New Roman" w:cs="Times New Roman"/>
                <w:color w:val="000000" w:themeColor="text1"/>
                <w:szCs w:val="21"/>
              </w:rPr>
              <w:t>C</w:t>
            </w:r>
            <w:r>
              <w:rPr>
                <w:rFonts w:hint="eastAsia" w:cs="Times New Roman"/>
                <w:color w:val="000000" w:themeColor="text1"/>
                <w:szCs w:val="21"/>
              </w:rPr>
              <w:t>级</w:t>
            </w:r>
          </w:p>
        </w:tc>
      </w:tr>
      <w:tr>
        <w:tblPrEx>
          <w:tblCellMar>
            <w:top w:w="0" w:type="dxa"/>
            <w:left w:w="108" w:type="dxa"/>
            <w:bottom w:w="0" w:type="dxa"/>
            <w:right w:w="108" w:type="dxa"/>
          </w:tblCellMar>
        </w:tblPrEx>
        <w:trPr>
          <w:trHeight w:val="329" w:hRule="exact"/>
        </w:trPr>
        <w:tc>
          <w:tcPr>
            <w:tcW w:w="17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7</w:t>
            </w:r>
            <w:r>
              <w:rPr>
                <w:rFonts w:hint="eastAsia" w:ascii="Times New Roman" w:hAnsi="Times New Roman" w:eastAsia="等线" w:cs="Times New Roman"/>
                <w:color w:val="000000" w:themeColor="text1"/>
                <w:kern w:val="0"/>
                <w:sz w:val="22"/>
              </w:rPr>
              <w:t>3</w:t>
            </w:r>
          </w:p>
        </w:tc>
        <w:tc>
          <w:tcPr>
            <w:tcW w:w="282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 w:val="22"/>
              </w:rPr>
            </w:pPr>
            <w:r>
              <w:rPr>
                <w:rFonts w:hint="eastAsia"/>
                <w:color w:val="000000" w:themeColor="text1"/>
                <w:sz w:val="22"/>
              </w:rPr>
              <w:t>黄药子</w:t>
            </w:r>
          </w:p>
        </w:tc>
        <w:tc>
          <w:tcPr>
            <w:tcW w:w="2827"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 w:val="22"/>
              </w:rPr>
            </w:pPr>
            <w:r>
              <w:rPr>
                <w:rFonts w:hint="eastAsia"/>
                <w:color w:val="000000" w:themeColor="text1"/>
                <w:sz w:val="22"/>
              </w:rPr>
              <w:t>有小毒</w:t>
            </w:r>
          </w:p>
        </w:tc>
        <w:tc>
          <w:tcPr>
            <w:tcW w:w="176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themeColor="text1"/>
                <w:szCs w:val="21"/>
              </w:rPr>
            </w:pPr>
            <w:r>
              <w:rPr>
                <w:rFonts w:ascii="Times New Roman" w:hAnsi="Times New Roman" w:cs="Times New Roman"/>
                <w:color w:val="000000" w:themeColor="text1"/>
                <w:szCs w:val="21"/>
              </w:rPr>
              <w:t>C</w:t>
            </w:r>
            <w:r>
              <w:rPr>
                <w:rFonts w:hint="eastAsia" w:cs="Times New Roman"/>
                <w:color w:val="000000" w:themeColor="text1"/>
                <w:szCs w:val="21"/>
              </w:rPr>
              <w:t>级</w:t>
            </w:r>
          </w:p>
        </w:tc>
      </w:tr>
      <w:tr>
        <w:tblPrEx>
          <w:tblCellMar>
            <w:top w:w="0" w:type="dxa"/>
            <w:left w:w="108" w:type="dxa"/>
            <w:bottom w:w="0" w:type="dxa"/>
            <w:right w:w="108" w:type="dxa"/>
          </w:tblCellMar>
        </w:tblPrEx>
        <w:trPr>
          <w:trHeight w:val="329" w:hRule="exact"/>
        </w:trPr>
        <w:tc>
          <w:tcPr>
            <w:tcW w:w="17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7</w:t>
            </w:r>
            <w:r>
              <w:rPr>
                <w:rFonts w:hint="eastAsia" w:ascii="Times New Roman" w:hAnsi="Times New Roman" w:eastAsia="等线" w:cs="Times New Roman"/>
                <w:color w:val="000000" w:themeColor="text1"/>
                <w:kern w:val="0"/>
                <w:sz w:val="22"/>
              </w:rPr>
              <w:t>4</w:t>
            </w:r>
          </w:p>
        </w:tc>
        <w:tc>
          <w:tcPr>
            <w:tcW w:w="282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 w:val="22"/>
              </w:rPr>
            </w:pPr>
            <w:r>
              <w:rPr>
                <w:rFonts w:hint="eastAsia"/>
                <w:color w:val="000000" w:themeColor="text1"/>
                <w:sz w:val="22"/>
              </w:rPr>
              <w:t>壁虎</w:t>
            </w:r>
          </w:p>
        </w:tc>
        <w:tc>
          <w:tcPr>
            <w:tcW w:w="2827"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sz w:val="22"/>
              </w:rPr>
            </w:pPr>
            <w:r>
              <w:rPr>
                <w:rFonts w:hint="eastAsia"/>
                <w:color w:val="000000" w:themeColor="text1"/>
                <w:sz w:val="22"/>
              </w:rPr>
              <w:t>有小毒</w:t>
            </w:r>
          </w:p>
        </w:tc>
        <w:tc>
          <w:tcPr>
            <w:tcW w:w="176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themeColor="text1"/>
                <w:szCs w:val="21"/>
              </w:rPr>
            </w:pPr>
            <w:r>
              <w:rPr>
                <w:rFonts w:ascii="Times New Roman" w:hAnsi="Times New Roman" w:cs="Times New Roman"/>
                <w:color w:val="000000" w:themeColor="text1"/>
                <w:szCs w:val="21"/>
              </w:rPr>
              <w:t>C</w:t>
            </w:r>
            <w:r>
              <w:rPr>
                <w:rFonts w:hint="eastAsia" w:cs="Times New Roman"/>
                <w:color w:val="000000" w:themeColor="text1"/>
                <w:szCs w:val="21"/>
              </w:rPr>
              <w:t>级</w:t>
            </w:r>
          </w:p>
        </w:tc>
      </w:tr>
      <w:tr>
        <w:tblPrEx>
          <w:tblCellMar>
            <w:top w:w="0" w:type="dxa"/>
            <w:left w:w="108" w:type="dxa"/>
            <w:bottom w:w="0" w:type="dxa"/>
            <w:right w:w="108" w:type="dxa"/>
          </w:tblCellMar>
        </w:tblPrEx>
        <w:trPr>
          <w:trHeight w:val="329" w:hRule="exact"/>
        </w:trPr>
        <w:tc>
          <w:tcPr>
            <w:tcW w:w="17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ascii="Times New Roman" w:hAnsi="Times New Roman" w:eastAsia="等线" w:cs="Times New Roman"/>
                <w:color w:val="000000" w:themeColor="text1"/>
                <w:kern w:val="0"/>
                <w:sz w:val="22"/>
              </w:rPr>
              <w:t>7</w:t>
            </w:r>
            <w:r>
              <w:rPr>
                <w:rFonts w:hint="eastAsia" w:ascii="Times New Roman" w:hAnsi="Times New Roman" w:eastAsia="等线" w:cs="Times New Roman"/>
                <w:color w:val="000000" w:themeColor="text1"/>
                <w:kern w:val="0"/>
                <w:sz w:val="22"/>
              </w:rPr>
              <w:t>5</w:t>
            </w:r>
          </w:p>
        </w:tc>
        <w:tc>
          <w:tcPr>
            <w:tcW w:w="2827" w:type="dxa"/>
            <w:tcBorders>
              <w:top w:val="single" w:color="auto" w:sz="4" w:space="0"/>
              <w:left w:val="nil"/>
              <w:bottom w:val="single" w:color="auto" w:sz="4" w:space="0"/>
              <w:right w:val="single" w:color="auto" w:sz="4" w:space="0"/>
            </w:tcBorders>
            <w:shd w:val="clear" w:color="auto" w:fill="auto"/>
            <w:vAlign w:val="center"/>
          </w:tcPr>
          <w:p>
            <w:pPr>
              <w:jc w:val="center"/>
              <w:rPr>
                <w:color w:val="000000" w:themeColor="text1"/>
                <w:sz w:val="22"/>
              </w:rPr>
            </w:pPr>
            <w:r>
              <w:rPr>
                <w:rFonts w:hint="eastAsia"/>
                <w:color w:val="000000" w:themeColor="text1"/>
                <w:sz w:val="22"/>
              </w:rPr>
              <w:t>凤仙透骨草</w:t>
            </w:r>
          </w:p>
        </w:tc>
        <w:tc>
          <w:tcPr>
            <w:tcW w:w="2827" w:type="dxa"/>
            <w:tcBorders>
              <w:top w:val="single" w:color="auto" w:sz="4" w:space="0"/>
              <w:left w:val="nil"/>
              <w:bottom w:val="single" w:color="auto" w:sz="4" w:space="0"/>
              <w:right w:val="single" w:color="auto" w:sz="4" w:space="0"/>
            </w:tcBorders>
            <w:shd w:val="clear" w:color="auto" w:fill="auto"/>
            <w:noWrap/>
            <w:vAlign w:val="center"/>
          </w:tcPr>
          <w:p>
            <w:pPr>
              <w:jc w:val="center"/>
              <w:rPr>
                <w:color w:val="000000" w:themeColor="text1"/>
                <w:sz w:val="22"/>
              </w:rPr>
            </w:pPr>
            <w:r>
              <w:rPr>
                <w:rFonts w:hint="eastAsia"/>
                <w:color w:val="000000" w:themeColor="text1"/>
                <w:sz w:val="22"/>
              </w:rPr>
              <w:t>有小毒</w:t>
            </w:r>
          </w:p>
        </w:tc>
        <w:tc>
          <w:tcPr>
            <w:tcW w:w="176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color w:val="000000" w:themeColor="text1"/>
                <w:szCs w:val="21"/>
              </w:rPr>
            </w:pPr>
            <w:r>
              <w:rPr>
                <w:rFonts w:ascii="Times New Roman" w:hAnsi="Times New Roman" w:cs="Times New Roman"/>
                <w:color w:val="000000" w:themeColor="text1"/>
                <w:szCs w:val="21"/>
              </w:rPr>
              <w:t>C</w:t>
            </w:r>
            <w:r>
              <w:rPr>
                <w:rFonts w:hint="eastAsia" w:ascii="Times New Roman" w:hAnsi="Times New Roman" w:cs="Times New Roman"/>
                <w:color w:val="000000" w:themeColor="text1"/>
                <w:szCs w:val="21"/>
              </w:rPr>
              <w:t>级</w:t>
            </w:r>
          </w:p>
        </w:tc>
      </w:tr>
      <w:tr>
        <w:tblPrEx>
          <w:tblCellMar>
            <w:top w:w="0" w:type="dxa"/>
            <w:left w:w="108" w:type="dxa"/>
            <w:bottom w:w="0" w:type="dxa"/>
            <w:right w:w="108" w:type="dxa"/>
          </w:tblCellMar>
        </w:tblPrEx>
        <w:trPr>
          <w:trHeight w:val="329" w:hRule="exact"/>
        </w:trPr>
        <w:tc>
          <w:tcPr>
            <w:tcW w:w="17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76</w:t>
            </w:r>
          </w:p>
        </w:tc>
        <w:tc>
          <w:tcPr>
            <w:tcW w:w="282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Cs w:val="21"/>
              </w:rPr>
            </w:pPr>
            <w:r>
              <w:rPr>
                <w:rFonts w:hint="eastAsia"/>
                <w:color w:val="000000" w:themeColor="text1"/>
                <w:szCs w:val="21"/>
              </w:rPr>
              <w:t>何首乌</w:t>
            </w:r>
          </w:p>
        </w:tc>
        <w:tc>
          <w:tcPr>
            <w:tcW w:w="2827"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w:t>
            </w:r>
          </w:p>
        </w:tc>
        <w:tc>
          <w:tcPr>
            <w:tcW w:w="176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Times New Roman" w:hAnsi="Times New Roman" w:eastAsia="宋体" w:cs="Times New Roman"/>
                <w:color w:val="000000" w:themeColor="text1"/>
                <w:szCs w:val="21"/>
              </w:rPr>
            </w:pPr>
            <w:r>
              <w:rPr>
                <w:rFonts w:ascii="Times New Roman" w:hAnsi="Times New Roman" w:cs="Times New Roman"/>
                <w:color w:val="000000" w:themeColor="text1"/>
                <w:szCs w:val="21"/>
              </w:rPr>
              <w:t>B</w:t>
            </w:r>
            <w:r>
              <w:rPr>
                <w:rFonts w:hint="eastAsia" w:cs="Times New Roman"/>
                <w:color w:val="000000" w:themeColor="text1"/>
                <w:szCs w:val="21"/>
              </w:rPr>
              <w:t>级</w:t>
            </w:r>
          </w:p>
        </w:tc>
      </w:tr>
      <w:tr>
        <w:tblPrEx>
          <w:tblCellMar>
            <w:top w:w="0" w:type="dxa"/>
            <w:left w:w="108" w:type="dxa"/>
            <w:bottom w:w="0" w:type="dxa"/>
            <w:right w:w="108" w:type="dxa"/>
          </w:tblCellMar>
        </w:tblPrEx>
        <w:trPr>
          <w:trHeight w:val="329" w:hRule="exact"/>
        </w:trPr>
        <w:tc>
          <w:tcPr>
            <w:tcW w:w="17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77</w:t>
            </w:r>
          </w:p>
        </w:tc>
        <w:tc>
          <w:tcPr>
            <w:tcW w:w="282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Cs w:val="21"/>
              </w:rPr>
            </w:pPr>
            <w:r>
              <w:rPr>
                <w:rFonts w:hint="eastAsia"/>
                <w:color w:val="000000" w:themeColor="text1"/>
                <w:szCs w:val="21"/>
              </w:rPr>
              <w:t>淫羊藿</w:t>
            </w:r>
          </w:p>
        </w:tc>
        <w:tc>
          <w:tcPr>
            <w:tcW w:w="2827" w:type="dxa"/>
            <w:tcBorders>
              <w:top w:val="single" w:color="auto" w:sz="4" w:space="0"/>
              <w:left w:val="nil"/>
              <w:bottom w:val="single" w:color="auto" w:sz="4" w:space="0"/>
              <w:right w:val="single" w:color="auto" w:sz="4" w:space="0"/>
            </w:tcBorders>
            <w:shd w:val="clear" w:color="auto" w:fill="auto"/>
            <w:noWrap/>
            <w:vAlign w:val="center"/>
          </w:tcPr>
          <w:p>
            <w:pPr>
              <w:jc w:val="center"/>
              <w:rPr>
                <w:color w:val="000000" w:themeColor="text1"/>
                <w:sz w:val="22"/>
              </w:rPr>
            </w:pPr>
          </w:p>
        </w:tc>
        <w:tc>
          <w:tcPr>
            <w:tcW w:w="176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w:t>
            </w:r>
          </w:p>
        </w:tc>
      </w:tr>
      <w:tr>
        <w:tblPrEx>
          <w:tblCellMar>
            <w:top w:w="0" w:type="dxa"/>
            <w:left w:w="108" w:type="dxa"/>
            <w:bottom w:w="0" w:type="dxa"/>
            <w:right w:w="108" w:type="dxa"/>
          </w:tblCellMar>
        </w:tblPrEx>
        <w:trPr>
          <w:trHeight w:val="329" w:hRule="exact"/>
        </w:trPr>
        <w:tc>
          <w:tcPr>
            <w:tcW w:w="17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78</w:t>
            </w:r>
          </w:p>
        </w:tc>
        <w:tc>
          <w:tcPr>
            <w:tcW w:w="282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Cs w:val="21"/>
              </w:rPr>
            </w:pPr>
            <w:r>
              <w:rPr>
                <w:rFonts w:hint="eastAsia"/>
                <w:color w:val="000000" w:themeColor="text1"/>
                <w:szCs w:val="21"/>
              </w:rPr>
              <w:t>补骨脂</w:t>
            </w:r>
          </w:p>
        </w:tc>
        <w:tc>
          <w:tcPr>
            <w:tcW w:w="2827" w:type="dxa"/>
            <w:tcBorders>
              <w:top w:val="single" w:color="auto" w:sz="4" w:space="0"/>
              <w:left w:val="nil"/>
              <w:bottom w:val="single" w:color="auto" w:sz="4" w:space="0"/>
              <w:right w:val="single" w:color="auto" w:sz="4" w:space="0"/>
            </w:tcBorders>
            <w:shd w:val="clear" w:color="auto" w:fill="auto"/>
            <w:noWrap/>
            <w:vAlign w:val="center"/>
          </w:tcPr>
          <w:p>
            <w:pPr>
              <w:jc w:val="center"/>
              <w:rPr>
                <w:color w:val="000000" w:themeColor="text1"/>
                <w:sz w:val="22"/>
              </w:rPr>
            </w:pPr>
          </w:p>
        </w:tc>
        <w:tc>
          <w:tcPr>
            <w:tcW w:w="176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w:t>
            </w:r>
          </w:p>
        </w:tc>
      </w:tr>
      <w:tr>
        <w:tblPrEx>
          <w:tblCellMar>
            <w:top w:w="0" w:type="dxa"/>
            <w:left w:w="108" w:type="dxa"/>
            <w:bottom w:w="0" w:type="dxa"/>
            <w:right w:w="108" w:type="dxa"/>
          </w:tblCellMar>
        </w:tblPrEx>
        <w:trPr>
          <w:trHeight w:val="329" w:hRule="exact"/>
        </w:trPr>
        <w:tc>
          <w:tcPr>
            <w:tcW w:w="175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ascii="Times New Roman" w:hAnsi="Times New Roman" w:eastAsia="等线" w:cs="Times New Roman"/>
                <w:color w:val="000000" w:themeColor="text1"/>
                <w:kern w:val="0"/>
                <w:sz w:val="22"/>
              </w:rPr>
            </w:pPr>
            <w:r>
              <w:rPr>
                <w:rFonts w:hint="eastAsia" w:ascii="Times New Roman" w:hAnsi="Times New Roman" w:eastAsia="等线" w:cs="Times New Roman"/>
                <w:color w:val="000000" w:themeColor="text1"/>
                <w:kern w:val="0"/>
                <w:sz w:val="22"/>
              </w:rPr>
              <w:t>79</w:t>
            </w:r>
          </w:p>
        </w:tc>
        <w:tc>
          <w:tcPr>
            <w:tcW w:w="282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cs="宋体"/>
                <w:color w:val="000000" w:themeColor="text1"/>
                <w:szCs w:val="21"/>
              </w:rPr>
            </w:pPr>
            <w:r>
              <w:rPr>
                <w:rFonts w:hint="eastAsia"/>
                <w:color w:val="000000" w:themeColor="text1"/>
                <w:szCs w:val="21"/>
              </w:rPr>
              <w:t>苦参</w:t>
            </w:r>
          </w:p>
        </w:tc>
        <w:tc>
          <w:tcPr>
            <w:tcW w:w="2827" w:type="dxa"/>
            <w:tcBorders>
              <w:top w:val="single" w:color="auto" w:sz="4" w:space="0"/>
              <w:left w:val="nil"/>
              <w:bottom w:val="single" w:color="auto" w:sz="4" w:space="0"/>
              <w:right w:val="single" w:color="auto" w:sz="4" w:space="0"/>
            </w:tcBorders>
            <w:shd w:val="clear" w:color="auto" w:fill="auto"/>
            <w:noWrap/>
            <w:vAlign w:val="center"/>
          </w:tcPr>
          <w:p>
            <w:pPr>
              <w:jc w:val="center"/>
              <w:rPr>
                <w:color w:val="000000" w:themeColor="text1"/>
                <w:sz w:val="22"/>
              </w:rPr>
            </w:pPr>
          </w:p>
        </w:tc>
        <w:tc>
          <w:tcPr>
            <w:tcW w:w="1765" w:type="dxa"/>
            <w:tcBorders>
              <w:top w:val="single" w:color="auto" w:sz="4" w:space="0"/>
              <w:left w:val="nil"/>
              <w:bottom w:val="single" w:color="auto" w:sz="4" w:space="0"/>
              <w:right w:val="single" w:color="auto" w:sz="4" w:space="0"/>
            </w:tcBorders>
            <w:shd w:val="clear" w:color="auto" w:fill="auto"/>
            <w:noWrap/>
            <w:vAlign w:val="center"/>
          </w:tcPr>
          <w:p>
            <w:pPr>
              <w:jc w:val="cente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B</w:t>
            </w:r>
          </w:p>
        </w:tc>
      </w:tr>
    </w:tbl>
    <w:p>
      <w:pPr>
        <w:pStyle w:val="2"/>
        <w:spacing w:before="300" w:after="300" w:line="360" w:lineRule="auto"/>
        <w:ind w:left="-420" w:leftChars="-200"/>
        <w:jc w:val="center"/>
        <w:rPr>
          <w:rFonts w:eastAsia="黑体"/>
          <w:color w:val="000000" w:themeColor="text1"/>
          <w:sz w:val="32"/>
          <w:szCs w:val="32"/>
        </w:rPr>
        <w:sectPr>
          <w:headerReference r:id="rId12" w:type="default"/>
          <w:footerReference r:id="rId13" w:type="default"/>
          <w:pgSz w:w="11906" w:h="16838"/>
          <w:pgMar w:top="1440" w:right="869" w:bottom="1440" w:left="1377" w:header="851" w:footer="992" w:gutter="0"/>
          <w:cols w:space="720" w:num="1"/>
          <w:docGrid w:linePitch="312" w:charSpace="0"/>
        </w:sectPr>
      </w:pPr>
      <w:bookmarkStart w:id="55" w:name="_Toc103628726"/>
    </w:p>
    <w:p>
      <w:pPr>
        <w:pStyle w:val="2"/>
        <w:spacing w:before="300" w:after="300" w:line="360" w:lineRule="auto"/>
        <w:ind w:left="-420" w:leftChars="-200"/>
        <w:jc w:val="center"/>
        <w:rPr>
          <w:rFonts w:eastAsia="黑体"/>
          <w:color w:val="000000" w:themeColor="text1"/>
          <w:sz w:val="32"/>
          <w:szCs w:val="32"/>
        </w:rPr>
      </w:pPr>
      <w:r>
        <w:rPr>
          <w:rFonts w:hint="eastAsia" w:eastAsia="黑体"/>
          <w:color w:val="000000" w:themeColor="text1"/>
          <w:sz w:val="32"/>
          <w:szCs w:val="32"/>
        </w:rPr>
        <w:t>附录</w:t>
      </w:r>
      <w:r>
        <w:rPr>
          <w:rFonts w:eastAsia="黑体"/>
          <w:color w:val="000000" w:themeColor="text1"/>
          <w:sz w:val="32"/>
          <w:szCs w:val="32"/>
        </w:rPr>
        <w:t>B</w:t>
      </w:r>
      <w:r>
        <w:rPr>
          <w:rFonts w:hint="eastAsia" w:eastAsia="黑体"/>
          <w:color w:val="000000" w:themeColor="text1"/>
          <w:sz w:val="32"/>
          <w:szCs w:val="32"/>
        </w:rPr>
        <w:t>（规范性）</w:t>
      </w:r>
      <w:r>
        <w:rPr>
          <w:rFonts w:eastAsia="黑体"/>
          <w:color w:val="000000" w:themeColor="text1"/>
          <w:sz w:val="32"/>
          <w:szCs w:val="32"/>
        </w:rPr>
        <w:t xml:space="preserve">  </w:t>
      </w:r>
      <w:r>
        <w:rPr>
          <w:rFonts w:hint="eastAsia" w:eastAsia="黑体"/>
          <w:color w:val="000000" w:themeColor="text1"/>
          <w:sz w:val="32"/>
          <w:szCs w:val="32"/>
        </w:rPr>
        <w:t>有毒中药饮片毒性标识及存放处警示标识</w:t>
      </w:r>
      <w:bookmarkEnd w:id="55"/>
    </w:p>
    <w:p>
      <w:pPr>
        <w:rPr>
          <w:color w:val="000000" w:themeColor="text1"/>
        </w:rPr>
      </w:pPr>
    </w:p>
    <w:p>
      <w:pPr>
        <w:rPr>
          <w:color w:val="000000" w:themeColor="text1"/>
        </w:rPr>
      </w:pPr>
      <w:r>
        <w:rPr>
          <w:color w:val="000000" w:themeColor="text1"/>
        </w:rPr>
        <w:t xml:space="preserve">      </w:t>
      </w:r>
      <w:r>
        <w:rPr>
          <w:color w:val="000000" w:themeColor="text1"/>
        </w:rPr>
        <w:drawing>
          <wp:inline distT="0" distB="0" distL="0" distR="0">
            <wp:extent cx="1595755" cy="1181100"/>
            <wp:effectExtent l="19050" t="0" r="4205" b="0"/>
            <wp:docPr id="4" name="图片 1" descr="C:\Users\ADMINI~1\AppData\Local\Temp\WeChat Files\fc01617d0ded5b5f7e0d6bedaa1c8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C:\Users\ADMINI~1\AppData\Local\Temp\WeChat Files\fc01617d0ded5b5f7e0d6bedaa1c8c5.png"/>
                    <pic:cNvPicPr>
                      <a:picLocks noChangeAspect="1" noChangeArrowheads="1"/>
                    </pic:cNvPicPr>
                  </pic:nvPicPr>
                  <pic:blipFill>
                    <a:blip r:embed="rId18" cstate="print"/>
                    <a:srcRect/>
                    <a:stretch>
                      <a:fillRect/>
                    </a:stretch>
                  </pic:blipFill>
                  <pic:spPr>
                    <a:xfrm>
                      <a:off x="0" y="0"/>
                      <a:ext cx="1596184" cy="1181735"/>
                    </a:xfrm>
                    <a:prstGeom prst="rect">
                      <a:avLst/>
                    </a:prstGeom>
                    <a:noFill/>
                    <a:ln w="9525">
                      <a:noFill/>
                      <a:miter lim="800000"/>
                      <a:headEnd/>
                      <a:tailEnd/>
                    </a:ln>
                  </pic:spPr>
                </pic:pic>
              </a:graphicData>
            </a:graphic>
          </wp:inline>
        </w:drawing>
      </w:r>
      <w:r>
        <w:rPr>
          <w:rFonts w:hint="eastAsia"/>
          <w:color w:val="000000" w:themeColor="text1"/>
        </w:rPr>
        <w:t xml:space="preserve">           </w:t>
      </w:r>
      <w:r>
        <w:rPr>
          <w:color w:val="000000" w:themeColor="text1"/>
        </w:rPr>
        <w:drawing>
          <wp:inline distT="0" distB="0" distL="0" distR="0">
            <wp:extent cx="1924050" cy="1644650"/>
            <wp:effectExtent l="19050" t="0" r="0" b="0"/>
            <wp:docPr id="5" name="图片 2" descr="C:\Users\ADMINI~1\AppData\Local\Temp\WeChat Files\f3f52dc3883852c6dc642c2064f514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C:\Users\ADMINI~1\AppData\Local\Temp\WeChat Files\f3f52dc3883852c6dc642c2064f514b.png"/>
                    <pic:cNvPicPr>
                      <a:picLocks noChangeAspect="1" noChangeArrowheads="1"/>
                    </pic:cNvPicPr>
                  </pic:nvPicPr>
                  <pic:blipFill>
                    <a:blip r:embed="rId19" cstate="print"/>
                    <a:srcRect/>
                    <a:stretch>
                      <a:fillRect/>
                    </a:stretch>
                  </pic:blipFill>
                  <pic:spPr>
                    <a:xfrm>
                      <a:off x="0" y="0"/>
                      <a:ext cx="1924050" cy="1644650"/>
                    </a:xfrm>
                    <a:prstGeom prst="rect">
                      <a:avLst/>
                    </a:prstGeom>
                    <a:noFill/>
                    <a:ln w="9525">
                      <a:noFill/>
                      <a:miter lim="800000"/>
                      <a:headEnd/>
                      <a:tailEnd/>
                    </a:ln>
                  </pic:spPr>
                </pic:pic>
              </a:graphicData>
            </a:graphic>
          </wp:inline>
        </w:drawing>
      </w:r>
    </w:p>
    <w:p>
      <w:pPr>
        <w:ind w:firstLine="480" w:firstLineChars="200"/>
        <w:rPr>
          <w:color w:val="000000" w:themeColor="text1"/>
        </w:rPr>
        <w:sectPr>
          <w:pgSz w:w="11906" w:h="16838"/>
          <w:pgMar w:top="1440" w:right="869" w:bottom="1440" w:left="1377" w:header="851" w:footer="992" w:gutter="0"/>
          <w:cols w:space="720" w:num="1"/>
          <w:docGrid w:linePitch="312" w:charSpace="0"/>
        </w:sectPr>
      </w:pPr>
      <w:r>
        <w:rPr>
          <w:rFonts w:hint="eastAsia"/>
          <w:color w:val="000000" w:themeColor="text1"/>
          <w:sz w:val="24"/>
        </w:rPr>
        <w:t>有毒中药饮片毒性标识</w:t>
      </w:r>
      <w:r>
        <w:rPr>
          <w:color w:val="000000" w:themeColor="text1"/>
          <w:sz w:val="24"/>
        </w:rPr>
        <w:t xml:space="preserve">         </w:t>
      </w:r>
      <w:r>
        <w:rPr>
          <w:rFonts w:hint="eastAsia"/>
          <w:color w:val="000000" w:themeColor="text1"/>
          <w:sz w:val="24"/>
        </w:rPr>
        <w:t>有毒中药饮片毒性存放处警示标识</w:t>
      </w:r>
    </w:p>
    <w:bookmarkEnd w:id="45"/>
    <w:p>
      <w:pPr>
        <w:pStyle w:val="2"/>
        <w:spacing w:before="300" w:after="300" w:line="360" w:lineRule="auto"/>
        <w:jc w:val="center"/>
        <w:rPr>
          <w:rFonts w:ascii="Times New Roman" w:hAnsi="Times New Roman" w:cs="Times New Roman" w:eastAsiaTheme="majorEastAsia"/>
          <w:color w:val="000000" w:themeColor="text1"/>
          <w:sz w:val="32"/>
          <w:szCs w:val="32"/>
        </w:rPr>
      </w:pPr>
      <w:bookmarkStart w:id="56" w:name="_Toc510534552"/>
      <w:bookmarkStart w:id="57" w:name="_Toc12111"/>
      <w:bookmarkStart w:id="58" w:name="_Toc103628727"/>
      <w:bookmarkStart w:id="59" w:name="_Toc23703"/>
      <w:bookmarkStart w:id="60" w:name="_Toc509933873"/>
      <w:r>
        <w:rPr>
          <w:rFonts w:hint="eastAsia" w:ascii="Times New Roman" w:hAnsi="Times New Roman" w:cs="Times New Roman" w:eastAsiaTheme="majorEastAsia"/>
          <w:color w:val="000000" w:themeColor="text1"/>
          <w:sz w:val="32"/>
          <w:szCs w:val="32"/>
        </w:rPr>
        <w:t>参考文献</w:t>
      </w:r>
      <w:bookmarkEnd w:id="56"/>
      <w:bookmarkEnd w:id="57"/>
      <w:bookmarkEnd w:id="58"/>
      <w:bookmarkEnd w:id="59"/>
      <w:bookmarkEnd w:id="60"/>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w:t>
      </w:r>
      <w:r>
        <w:rPr>
          <w:rFonts w:hint="eastAsia" w:ascii="Times New Roman" w:hAnsi="Times New Roman" w:cs="Times New Roman"/>
          <w:color w:val="000000" w:themeColor="text1"/>
          <w:szCs w:val="21"/>
        </w:rPr>
        <w:t>黄文娟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姜林</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巴豆中维医炮制品质量和</w:t>
      </w:r>
      <w:r>
        <w:rPr>
          <w:rFonts w:ascii="Times New Roman" w:hAnsi="Times New Roman" w:cs="Times New Roman"/>
          <w:color w:val="000000" w:themeColor="text1"/>
          <w:szCs w:val="21"/>
        </w:rPr>
        <w:t xml:space="preserve"> LD</w:t>
      </w:r>
      <w:r>
        <w:rPr>
          <w:rFonts w:ascii="Times New Roman" w:hAnsi="Times New Roman" w:cs="Times New Roman"/>
          <w:color w:val="000000" w:themeColor="text1"/>
          <w:szCs w:val="21"/>
          <w:vertAlign w:val="subscript"/>
        </w:rPr>
        <w:t>50</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的比较及相关性分析</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新疆医科大学学报</w:t>
      </w:r>
      <w:r>
        <w:rPr>
          <w:rFonts w:ascii="Times New Roman" w:hAnsi="Times New Roman" w:cs="Times New Roman"/>
          <w:color w:val="000000" w:themeColor="text1"/>
          <w:szCs w:val="21"/>
        </w:rPr>
        <w:t>,2010,33(1) : 13-15.</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[2]</w:t>
      </w:r>
      <w:r>
        <w:rPr>
          <w:rFonts w:hint="eastAsia" w:ascii="Times New Roman" w:hAnsi="Times New Roman" w:cs="Times New Roman"/>
          <w:color w:val="000000" w:themeColor="text1"/>
          <w:szCs w:val="21"/>
        </w:rPr>
        <w:t>华春玉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不同粒径马钱子粉的急性毒性实验</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医药导报</w:t>
      </w:r>
      <w:r>
        <w:rPr>
          <w:rFonts w:ascii="Times New Roman" w:hAnsi="Times New Roman" w:cs="Times New Roman"/>
          <w:color w:val="000000" w:themeColor="text1"/>
          <w:szCs w:val="21"/>
        </w:rPr>
        <w:t>,2001,20(12) : 776-776.</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[3]</w:t>
      </w:r>
      <w:r>
        <w:rPr>
          <w:rFonts w:hint="eastAsia" w:ascii="Times New Roman" w:hAnsi="Times New Roman" w:cs="Times New Roman"/>
          <w:color w:val="000000" w:themeColor="text1"/>
          <w:szCs w:val="21"/>
        </w:rPr>
        <w:t>蓝鲜艳</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周畅玓</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毛敏</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赵引利</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赵国英</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柳芳</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附子不同炮制品的相关差异及临床合理选用探讨</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中成药</w:t>
      </w:r>
      <w:r>
        <w:rPr>
          <w:rFonts w:ascii="Times New Roman" w:hAnsi="Times New Roman" w:cs="Times New Roman"/>
          <w:color w:val="000000" w:themeColor="text1"/>
          <w:szCs w:val="21"/>
        </w:rPr>
        <w:t>,2021,43(04):994-997.</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[4]</w:t>
      </w:r>
      <w:r>
        <w:rPr>
          <w:rFonts w:hint="eastAsia" w:ascii="Times New Roman" w:hAnsi="Times New Roman" w:cs="Times New Roman"/>
          <w:color w:val="000000" w:themeColor="text1"/>
          <w:szCs w:val="21"/>
        </w:rPr>
        <w:t>杨龙坡</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孙桂波</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陈荣昌</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斯建勇</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雷崎芳</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张强</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孙晓波</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附子总碱及其模拟炮制品对大鼠离体心脏的毒性作用</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中国实验方剂学杂志</w:t>
      </w:r>
      <w:r>
        <w:rPr>
          <w:rFonts w:ascii="Times New Roman" w:hAnsi="Times New Roman" w:cs="Times New Roman"/>
          <w:color w:val="000000" w:themeColor="text1"/>
          <w:szCs w:val="21"/>
        </w:rPr>
        <w:t>,2017,23(03):86-90.</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w:t>
      </w:r>
      <w:r>
        <w:rPr>
          <w:rFonts w:hint="eastAsia" w:ascii="Times New Roman" w:hAnsi="Times New Roman" w:cs="Times New Roman"/>
          <w:color w:val="000000" w:themeColor="text1"/>
          <w:szCs w:val="21"/>
        </w:rPr>
        <w:t>刘红梅</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胆巴炮制对附子化学成分及神经毒性影响</w:t>
      </w:r>
      <w:r>
        <w:rPr>
          <w:rFonts w:ascii="Times New Roman" w:hAnsi="Times New Roman" w:cs="Times New Roman"/>
          <w:color w:val="000000" w:themeColor="text1"/>
          <w:szCs w:val="21"/>
        </w:rPr>
        <w:t>[D].</w:t>
      </w:r>
      <w:r>
        <w:rPr>
          <w:rFonts w:hint="eastAsia" w:ascii="Times New Roman" w:hAnsi="Times New Roman" w:cs="Times New Roman"/>
          <w:color w:val="000000" w:themeColor="text1"/>
          <w:szCs w:val="21"/>
        </w:rPr>
        <w:t>成都中医药大学</w:t>
      </w:r>
      <w:r>
        <w:rPr>
          <w:rFonts w:ascii="Times New Roman" w:hAnsi="Times New Roman" w:cs="Times New Roman"/>
          <w:color w:val="000000" w:themeColor="text1"/>
          <w:szCs w:val="21"/>
        </w:rPr>
        <w:t>,2018.</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w:t>
      </w:r>
      <w:r>
        <w:rPr>
          <w:rFonts w:hint="eastAsia" w:ascii="Times New Roman" w:hAnsi="Times New Roman" w:cs="Times New Roman"/>
          <w:color w:val="000000" w:themeColor="text1"/>
          <w:szCs w:val="21"/>
        </w:rPr>
        <w:t>刘莲</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郁红礼</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王奎龙</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吴皓</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王卫</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张元斌</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于生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尹厚庆</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狼毒醋制前后对小鼠肠道毒性及结肠水通道蛋白表达的影响</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中国中药杂志</w:t>
      </w:r>
      <w:r>
        <w:rPr>
          <w:rFonts w:ascii="Times New Roman" w:hAnsi="Times New Roman" w:cs="Times New Roman"/>
          <w:color w:val="000000" w:themeColor="text1"/>
          <w:szCs w:val="21"/>
        </w:rPr>
        <w:t>,2018,43(12):2516-2521.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w:t>
      </w:r>
      <w:r>
        <w:rPr>
          <w:rFonts w:hint="eastAsia" w:ascii="Times New Roman" w:hAnsi="Times New Roman" w:cs="Times New Roman"/>
          <w:color w:val="000000" w:themeColor="text1"/>
          <w:szCs w:val="21"/>
        </w:rPr>
        <w:t>王星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王永明</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田妮娜</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瑞香狼毒炮制前后毒性变化作用的研究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科技视界</w:t>
      </w:r>
      <w:r>
        <w:rPr>
          <w:rFonts w:ascii="Times New Roman" w:hAnsi="Times New Roman" w:cs="Times New Roman"/>
          <w:color w:val="000000" w:themeColor="text1"/>
          <w:szCs w:val="21"/>
        </w:rPr>
        <w:t>,2013(35):387-388.</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[8]</w:t>
      </w:r>
      <w:r>
        <w:rPr>
          <w:rFonts w:hint="eastAsia" w:ascii="Times New Roman" w:hAnsi="Times New Roman" w:cs="Times New Roman"/>
          <w:color w:val="000000" w:themeColor="text1"/>
          <w:szCs w:val="21"/>
        </w:rPr>
        <w:t>孙付军</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宋卫国</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李英霞</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千金子及不同含油量千金子霜急性毒性比较</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中国药物警戒</w:t>
      </w:r>
      <w:r>
        <w:rPr>
          <w:rFonts w:ascii="Times New Roman" w:hAnsi="Times New Roman" w:cs="Times New Roman"/>
          <w:color w:val="000000" w:themeColor="text1"/>
          <w:szCs w:val="21"/>
        </w:rPr>
        <w:t>,2011,8(1) : 20-23.</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[9]</w:t>
      </w:r>
      <w:r>
        <w:rPr>
          <w:rFonts w:hint="eastAsia" w:ascii="Times New Roman" w:hAnsi="Times New Roman" w:cs="Times New Roman"/>
          <w:color w:val="000000" w:themeColor="text1"/>
          <w:szCs w:val="21"/>
        </w:rPr>
        <w:t>董伟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中药天南星的毒性研究</w:t>
      </w:r>
      <w:r>
        <w:rPr>
          <w:rFonts w:ascii="Times New Roman" w:hAnsi="Times New Roman" w:cs="Times New Roman"/>
          <w:color w:val="000000" w:themeColor="text1"/>
          <w:szCs w:val="21"/>
        </w:rPr>
        <w:t>[D].</w:t>
      </w:r>
      <w:r>
        <w:rPr>
          <w:rFonts w:hint="eastAsia" w:ascii="Times New Roman" w:hAnsi="Times New Roman" w:cs="Times New Roman"/>
          <w:color w:val="000000" w:themeColor="text1"/>
          <w:szCs w:val="21"/>
        </w:rPr>
        <w:t>哈尔滨</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黑龙江中医药大学</w:t>
      </w:r>
      <w:r>
        <w:rPr>
          <w:rFonts w:ascii="Times New Roman" w:hAnsi="Times New Roman" w:cs="Times New Roman"/>
          <w:color w:val="000000" w:themeColor="text1"/>
          <w:szCs w:val="21"/>
        </w:rPr>
        <w:t>,2011.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[10]</w:t>
      </w:r>
      <w:r>
        <w:rPr>
          <w:rFonts w:hint="eastAsia" w:ascii="Times New Roman" w:hAnsi="Times New Roman" w:cs="Times New Roman"/>
          <w:color w:val="000000" w:themeColor="text1"/>
          <w:szCs w:val="21"/>
        </w:rPr>
        <w:t>刘先琼</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天南星科有毒中药凝集素蛋白与毒性的相关性研究</w:t>
      </w:r>
      <w:r>
        <w:rPr>
          <w:rFonts w:ascii="Times New Roman" w:hAnsi="Times New Roman" w:cs="Times New Roman"/>
          <w:color w:val="000000" w:themeColor="text1"/>
          <w:szCs w:val="21"/>
        </w:rPr>
        <w:t>[D].</w:t>
      </w:r>
      <w:r>
        <w:rPr>
          <w:rFonts w:hint="eastAsia" w:ascii="Times New Roman" w:hAnsi="Times New Roman" w:cs="Times New Roman"/>
          <w:color w:val="000000" w:themeColor="text1"/>
          <w:szCs w:val="21"/>
        </w:rPr>
        <w:t>南京中医药大学</w:t>
      </w:r>
      <w:r>
        <w:rPr>
          <w:rFonts w:ascii="Times New Roman" w:hAnsi="Times New Roman" w:cs="Times New Roman"/>
          <w:color w:val="000000" w:themeColor="text1"/>
          <w:szCs w:val="21"/>
        </w:rPr>
        <w:t>,2012.</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[11]</w:t>
      </w:r>
      <w:r>
        <w:rPr>
          <w:rFonts w:hint="eastAsia" w:ascii="Times New Roman" w:hAnsi="Times New Roman" w:cs="Times New Roman"/>
          <w:color w:val="000000" w:themeColor="text1"/>
          <w:szCs w:val="21"/>
        </w:rPr>
        <w:t>韦祖巧</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邹翔</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曲中原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白屈菜化学成分和药理作用的研究进展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中草药</w:t>
      </w:r>
      <w:r>
        <w:rPr>
          <w:rFonts w:ascii="Times New Roman" w:hAnsi="Times New Roman" w:cs="Times New Roman"/>
          <w:color w:val="000000" w:themeColor="text1"/>
          <w:szCs w:val="21"/>
        </w:rPr>
        <w:t>,2009,40(S1) : 38-40.</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[12]</w:t>
      </w:r>
      <w:r>
        <w:rPr>
          <w:rFonts w:hint="eastAsia" w:ascii="Times New Roman" w:hAnsi="Times New Roman" w:cs="Times New Roman"/>
          <w:color w:val="000000" w:themeColor="text1"/>
          <w:szCs w:val="21"/>
        </w:rPr>
        <w:t>杨光义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叶方</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王刚</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蓖麻子药效成分分离纯化和药理作用研究概述</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中国药师</w:t>
      </w:r>
      <w:r>
        <w:rPr>
          <w:rFonts w:ascii="Times New Roman" w:hAnsi="Times New Roman" w:cs="Times New Roman"/>
          <w:color w:val="000000" w:themeColor="text1"/>
          <w:szCs w:val="21"/>
        </w:rPr>
        <w:t>,2012,14(4) : 552-554.</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[13]</w:t>
      </w:r>
      <w:r>
        <w:rPr>
          <w:rFonts w:hint="eastAsia" w:ascii="Times New Roman" w:hAnsi="Times New Roman" w:cs="Times New Roman"/>
          <w:color w:val="000000" w:themeColor="text1"/>
          <w:szCs w:val="21"/>
        </w:rPr>
        <w:t>雷宏东</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常山碱的提取、分离及其药效学研究</w:t>
      </w:r>
      <w:r>
        <w:rPr>
          <w:rFonts w:ascii="Times New Roman" w:hAnsi="Times New Roman" w:cs="Times New Roman"/>
          <w:color w:val="000000" w:themeColor="text1"/>
          <w:szCs w:val="21"/>
        </w:rPr>
        <w:t>[D].</w:t>
      </w:r>
      <w:r>
        <w:rPr>
          <w:rFonts w:hint="eastAsia" w:ascii="Times New Roman" w:hAnsi="Times New Roman" w:cs="Times New Roman"/>
          <w:color w:val="000000" w:themeColor="text1"/>
          <w:szCs w:val="21"/>
        </w:rPr>
        <w:t>兰州</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甘肃农业大学</w:t>
      </w:r>
      <w:r>
        <w:rPr>
          <w:rFonts w:ascii="Times New Roman" w:hAnsi="Times New Roman" w:cs="Times New Roman"/>
          <w:color w:val="000000" w:themeColor="text1"/>
          <w:szCs w:val="21"/>
        </w:rPr>
        <w:t>,2011.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[14]</w:t>
      </w:r>
      <w:r>
        <w:rPr>
          <w:rFonts w:hint="eastAsia" w:ascii="Times New Roman" w:hAnsi="Times New Roman" w:cs="Times New Roman"/>
          <w:color w:val="000000" w:themeColor="text1"/>
          <w:szCs w:val="21"/>
        </w:rPr>
        <w:t>李娟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阿吉·亚森</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黄文娟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不同产地的白果清炒后银杏内酯</w:t>
      </w:r>
      <w:r>
        <w:rPr>
          <w:rFonts w:ascii="Times New Roman" w:hAnsi="Times New Roman" w:cs="Times New Roman"/>
          <w:color w:val="000000" w:themeColor="text1"/>
          <w:szCs w:val="21"/>
        </w:rPr>
        <w:t>A</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C</w:t>
      </w:r>
      <w:r>
        <w:rPr>
          <w:rFonts w:hint="eastAsia" w:ascii="Times New Roman" w:hAnsi="Times New Roman" w:cs="Times New Roman"/>
          <w:color w:val="000000" w:themeColor="text1"/>
          <w:szCs w:val="21"/>
        </w:rPr>
        <w:t>的含量对比研究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新疆中医药</w:t>
      </w:r>
      <w:r>
        <w:rPr>
          <w:rFonts w:ascii="Times New Roman" w:hAnsi="Times New Roman" w:cs="Times New Roman"/>
          <w:color w:val="000000" w:themeColor="text1"/>
          <w:szCs w:val="21"/>
        </w:rPr>
        <w:t xml:space="preserve">,2021,39(01):62-64.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[15]</w:t>
      </w:r>
      <w:r>
        <w:rPr>
          <w:rFonts w:hint="eastAsia" w:ascii="Times New Roman" w:hAnsi="Times New Roman" w:cs="Times New Roman"/>
          <w:color w:val="000000" w:themeColor="text1"/>
          <w:szCs w:val="21"/>
        </w:rPr>
        <w:t>张婷婷</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鄢良春</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赵军宁</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苍耳子“毒性”及现代毒理学研究进展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药物评价研究</w:t>
      </w:r>
      <w:r>
        <w:rPr>
          <w:rFonts w:ascii="Times New Roman" w:hAnsi="Times New Roman" w:cs="Times New Roman"/>
          <w:color w:val="000000" w:themeColor="text1"/>
          <w:szCs w:val="21"/>
        </w:rPr>
        <w:t>,2010,33(5) : 2814-2818.</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[16]</w:t>
      </w:r>
      <w:r>
        <w:rPr>
          <w:rFonts w:hint="eastAsia" w:ascii="Times New Roman" w:hAnsi="Times New Roman" w:cs="Times New Roman"/>
          <w:color w:val="000000" w:themeColor="text1"/>
          <w:szCs w:val="21"/>
        </w:rPr>
        <w:t>张静</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刘倩</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范雪梅</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韩福国</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张贵民</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关永霞</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程国良</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李冰</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王义明</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罗国安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刘清飞</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苍耳子炮制前后急性毒性及毒、效成分含量差异研究</w:t>
      </w:r>
      <w:r>
        <w:rPr>
          <w:rFonts w:ascii="Times New Roman" w:hAnsi="Times New Roman" w:cs="Times New Roman"/>
          <w:color w:val="000000" w:themeColor="text1"/>
          <w:szCs w:val="21"/>
        </w:rPr>
        <w:t>[J/OL].</w:t>
      </w:r>
      <w:r>
        <w:rPr>
          <w:rFonts w:hint="eastAsia" w:ascii="Times New Roman" w:hAnsi="Times New Roman" w:cs="Times New Roman"/>
          <w:color w:val="000000" w:themeColor="text1"/>
          <w:szCs w:val="21"/>
        </w:rPr>
        <w:t>世界中医药</w:t>
      </w:r>
      <w:r>
        <w:rPr>
          <w:rFonts w:ascii="Times New Roman" w:hAnsi="Times New Roman" w:cs="Times New Roman"/>
          <w:color w:val="000000" w:themeColor="text1"/>
          <w:szCs w:val="21"/>
        </w:rPr>
        <w:t>:1-12[2022-04-22].</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[17]</w:t>
      </w:r>
      <w:r>
        <w:rPr>
          <w:rFonts w:hint="eastAsia" w:ascii="Times New Roman" w:hAnsi="Times New Roman" w:cs="Times New Roman"/>
          <w:color w:val="000000" w:themeColor="text1"/>
          <w:szCs w:val="21"/>
        </w:rPr>
        <w:t>敖冬梅</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魏群</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牵牛子研究进展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中国中医药信息杂志</w:t>
      </w:r>
      <w:r>
        <w:rPr>
          <w:rFonts w:ascii="Times New Roman" w:hAnsi="Times New Roman" w:cs="Times New Roman"/>
          <w:color w:val="000000" w:themeColor="text1"/>
          <w:szCs w:val="21"/>
        </w:rPr>
        <w:t>, 2003,10(4) : 77-80.</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[18]</w:t>
      </w:r>
      <w:r>
        <w:rPr>
          <w:rFonts w:hint="eastAsia" w:ascii="Times New Roman" w:hAnsi="Times New Roman" w:cs="Times New Roman"/>
          <w:color w:val="000000" w:themeColor="text1"/>
          <w:szCs w:val="21"/>
        </w:rPr>
        <w:t>马超</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中药牵牛子肾毒性代谢组学研究</w:t>
      </w:r>
      <w:r>
        <w:rPr>
          <w:rFonts w:ascii="Times New Roman" w:hAnsi="Times New Roman" w:cs="Times New Roman"/>
          <w:color w:val="000000" w:themeColor="text1"/>
          <w:szCs w:val="21"/>
        </w:rPr>
        <w:t>[D].</w:t>
      </w:r>
      <w:r>
        <w:rPr>
          <w:rFonts w:hint="eastAsia" w:ascii="Times New Roman" w:hAnsi="Times New Roman" w:cs="Times New Roman"/>
          <w:color w:val="000000" w:themeColor="text1"/>
          <w:szCs w:val="21"/>
        </w:rPr>
        <w:t>沈阳药科大学</w:t>
      </w:r>
      <w:r>
        <w:rPr>
          <w:rFonts w:ascii="Times New Roman" w:hAnsi="Times New Roman" w:cs="Times New Roman"/>
          <w:color w:val="000000" w:themeColor="text1"/>
          <w:szCs w:val="21"/>
        </w:rPr>
        <w:t>,2011.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[19]</w:t>
      </w:r>
      <w:r>
        <w:rPr>
          <w:rFonts w:hint="eastAsia" w:ascii="Times New Roman" w:hAnsi="Times New Roman" w:cs="Times New Roman"/>
          <w:color w:val="000000" w:themeColor="text1"/>
          <w:szCs w:val="21"/>
        </w:rPr>
        <w:t>刘淑花</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李群</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张会敏</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王培旭</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“逢子皆炒</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见子皆捣”的古今演变、发展状况及炮制意义</w:t>
      </w:r>
      <w:r>
        <w:rPr>
          <w:rFonts w:ascii="Times New Roman" w:hAnsi="Times New Roman" w:cs="Times New Roman"/>
          <w:color w:val="000000" w:themeColor="text1"/>
          <w:szCs w:val="21"/>
        </w:rPr>
        <w:t>[J/OL].</w:t>
      </w:r>
      <w:r>
        <w:rPr>
          <w:rFonts w:hint="eastAsia" w:ascii="Times New Roman" w:hAnsi="Times New Roman" w:cs="Times New Roman"/>
          <w:color w:val="000000" w:themeColor="text1"/>
          <w:szCs w:val="21"/>
        </w:rPr>
        <w:t>中华中医药学刊</w:t>
      </w:r>
      <w:r>
        <w:rPr>
          <w:rFonts w:ascii="Times New Roman" w:hAnsi="Times New Roman" w:cs="Times New Roman"/>
          <w:color w:val="000000" w:themeColor="text1"/>
          <w:szCs w:val="21"/>
        </w:rPr>
        <w:t xml:space="preserve">:1-13[2022-04-22].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[20]</w:t>
      </w:r>
      <w:r>
        <w:rPr>
          <w:rFonts w:hint="eastAsia" w:ascii="Times New Roman" w:hAnsi="Times New Roman" w:cs="Times New Roman"/>
          <w:color w:val="000000" w:themeColor="text1"/>
          <w:szCs w:val="21"/>
        </w:rPr>
        <w:t>王胤骁</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云南民间常用药臭灵丹的研究概述</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云南中医中药杂志</w:t>
      </w:r>
      <w:r>
        <w:rPr>
          <w:rFonts w:ascii="Times New Roman" w:hAnsi="Times New Roman" w:cs="Times New Roman"/>
          <w:color w:val="000000" w:themeColor="text1"/>
          <w:szCs w:val="21"/>
        </w:rPr>
        <w:t>,2019,40(07):74-75.</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[21]</w:t>
      </w:r>
      <w:r>
        <w:rPr>
          <w:rFonts w:hint="eastAsia" w:ascii="Times New Roman" w:hAnsi="Times New Roman" w:cs="Times New Roman"/>
          <w:color w:val="000000" w:themeColor="text1"/>
          <w:szCs w:val="21"/>
        </w:rPr>
        <w:t>何美菁</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醋甘遂炮制工艺与醋制减毒增效相关性的研究</w:t>
      </w:r>
      <w:r>
        <w:rPr>
          <w:rFonts w:ascii="Times New Roman" w:hAnsi="Times New Roman" w:cs="Times New Roman"/>
          <w:color w:val="000000" w:themeColor="text1"/>
          <w:szCs w:val="21"/>
        </w:rPr>
        <w:t>[D].</w:t>
      </w:r>
      <w:r>
        <w:rPr>
          <w:rFonts w:hint="eastAsia" w:ascii="Times New Roman" w:hAnsi="Times New Roman" w:cs="Times New Roman"/>
          <w:color w:val="000000" w:themeColor="text1"/>
          <w:szCs w:val="21"/>
        </w:rPr>
        <w:t>山西中医药大学</w:t>
      </w:r>
      <w:r>
        <w:rPr>
          <w:rFonts w:ascii="Times New Roman" w:hAnsi="Times New Roman" w:cs="Times New Roman"/>
          <w:color w:val="000000" w:themeColor="text1"/>
          <w:szCs w:val="21"/>
        </w:rPr>
        <w:t>,2019.</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[22]</w:t>
      </w:r>
      <w:r>
        <w:rPr>
          <w:rFonts w:hint="eastAsia" w:ascii="Times New Roman" w:hAnsi="Times New Roman" w:cs="Times New Roman"/>
          <w:color w:val="000000" w:themeColor="text1"/>
          <w:szCs w:val="21"/>
        </w:rPr>
        <w:t>楼坚伟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曹亮亮</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张桥</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张丽</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丁安伟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醋甘遂活性部位各成分群对斑马鱼胚胎的急性毒性比较研究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中国中药杂志</w:t>
      </w:r>
      <w:r>
        <w:rPr>
          <w:rFonts w:ascii="Times New Roman" w:hAnsi="Times New Roman" w:cs="Times New Roman"/>
          <w:color w:val="000000" w:themeColor="text1"/>
          <w:szCs w:val="21"/>
        </w:rPr>
        <w:t>,2017,42(18):3516-3522.</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[23]</w:t>
      </w:r>
      <w:r>
        <w:rPr>
          <w:rFonts w:hint="eastAsia" w:ascii="Times New Roman" w:hAnsi="Times New Roman" w:cs="Times New Roman"/>
          <w:color w:val="000000" w:themeColor="text1"/>
          <w:szCs w:val="21"/>
        </w:rPr>
        <w:t>韩伟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芫花化学成分及质量标准研究</w:t>
      </w:r>
      <w:r>
        <w:rPr>
          <w:rFonts w:ascii="Times New Roman" w:hAnsi="Times New Roman" w:cs="Times New Roman"/>
          <w:color w:val="000000" w:themeColor="text1"/>
          <w:szCs w:val="21"/>
        </w:rPr>
        <w:t>[D].</w:t>
      </w:r>
      <w:r>
        <w:rPr>
          <w:rFonts w:hint="eastAsia" w:ascii="Times New Roman" w:hAnsi="Times New Roman" w:cs="Times New Roman"/>
          <w:color w:val="000000" w:themeColor="text1"/>
          <w:szCs w:val="21"/>
        </w:rPr>
        <w:t>咸阳</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陕西中医学院</w:t>
      </w:r>
      <w:r>
        <w:rPr>
          <w:rFonts w:ascii="Times New Roman" w:hAnsi="Times New Roman" w:cs="Times New Roman"/>
          <w:color w:val="000000" w:themeColor="text1"/>
          <w:szCs w:val="21"/>
        </w:rPr>
        <w:t>,2010.</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[24]</w:t>
      </w:r>
      <w:r>
        <w:rPr>
          <w:rFonts w:hint="eastAsia" w:ascii="Times New Roman" w:hAnsi="Times New Roman" w:cs="Times New Roman"/>
          <w:color w:val="000000" w:themeColor="text1"/>
          <w:szCs w:val="21"/>
        </w:rPr>
        <w:t>王英姿</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张兆旺</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芫花炮制现代研究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山东中医药大学学报</w:t>
      </w:r>
      <w:r>
        <w:rPr>
          <w:rFonts w:ascii="Times New Roman" w:hAnsi="Times New Roman" w:cs="Times New Roman"/>
          <w:color w:val="000000" w:themeColor="text1"/>
          <w:szCs w:val="21"/>
        </w:rPr>
        <w:t xml:space="preserve">,1999(02):79-80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[25]</w:t>
      </w:r>
      <w:r>
        <w:rPr>
          <w:rFonts w:hint="eastAsia" w:ascii="Times New Roman" w:hAnsi="Times New Roman" w:cs="Times New Roman"/>
          <w:color w:val="000000" w:themeColor="text1"/>
          <w:szCs w:val="21"/>
        </w:rPr>
        <w:t>王少敏</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陆继伟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孟莉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顶空进样</w:t>
      </w:r>
      <w:r>
        <w:rPr>
          <w:rFonts w:ascii="Times New Roman" w:hAnsi="Times New Roman" w:cs="Times New Roman"/>
          <w:color w:val="000000" w:themeColor="text1"/>
          <w:szCs w:val="21"/>
        </w:rPr>
        <w:t xml:space="preserve"> GC/MS </w:t>
      </w:r>
      <w:r>
        <w:rPr>
          <w:rFonts w:hint="eastAsia" w:ascii="Times New Roman" w:hAnsi="Times New Roman" w:cs="Times New Roman"/>
          <w:color w:val="000000" w:themeColor="text1"/>
          <w:szCs w:val="21"/>
        </w:rPr>
        <w:t>法研究干漆中的挥发性毒性成分</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中成药</w:t>
      </w:r>
      <w:r>
        <w:rPr>
          <w:rFonts w:ascii="Times New Roman" w:hAnsi="Times New Roman" w:cs="Times New Roman"/>
          <w:color w:val="000000" w:themeColor="text1"/>
          <w:szCs w:val="21"/>
        </w:rPr>
        <w:t>,2014,36(3) : 567-571.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[26]</w:t>
      </w:r>
      <w:r>
        <w:rPr>
          <w:rFonts w:hint="eastAsia" w:ascii="Times New Roman" w:hAnsi="Times New Roman" w:cs="Times New Roman"/>
          <w:color w:val="000000" w:themeColor="text1"/>
          <w:szCs w:val="21"/>
        </w:rPr>
        <w:t>李丹</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雷国莲</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颜永刚</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华山参生品与炮制品急性毒性实</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验研究</w:t>
      </w:r>
      <w:r>
        <w:rPr>
          <w:rFonts w:ascii="Times New Roman" w:hAnsi="Times New Roman" w:cs="Times New Roman"/>
          <w:color w:val="000000" w:themeColor="text1"/>
          <w:szCs w:val="21"/>
        </w:rPr>
        <w:t>[C]/ /</w:t>
      </w:r>
      <w:r>
        <w:rPr>
          <w:rFonts w:hint="eastAsia" w:ascii="Times New Roman" w:hAnsi="Times New Roman" w:cs="Times New Roman"/>
          <w:color w:val="000000" w:themeColor="text1"/>
          <w:szCs w:val="21"/>
        </w:rPr>
        <w:t>第一届全国中药商品学术大会论文集</w:t>
      </w:r>
      <w:r>
        <w:rPr>
          <w:rFonts w:ascii="Times New Roman" w:hAnsi="Times New Roman" w:cs="Times New Roman"/>
          <w:color w:val="000000" w:themeColor="text1"/>
          <w:szCs w:val="21"/>
        </w:rPr>
        <w:t>,2008.</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[27]</w:t>
      </w:r>
      <w:r>
        <w:rPr>
          <w:rFonts w:hint="eastAsia" w:ascii="Times New Roman" w:hAnsi="Times New Roman" w:cs="Times New Roman"/>
          <w:color w:val="000000" w:themeColor="text1"/>
          <w:szCs w:val="21"/>
        </w:rPr>
        <w:t>王燕华</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张迎春</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金钱白花蛇应用与鉴别</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辽宁中医药大学学报</w:t>
      </w:r>
      <w:r>
        <w:rPr>
          <w:rFonts w:ascii="Times New Roman" w:hAnsi="Times New Roman" w:cs="Times New Roman"/>
          <w:color w:val="000000" w:themeColor="text1"/>
          <w:szCs w:val="21"/>
        </w:rPr>
        <w:t>,2012,14(04):229-231.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[28]</w:t>
      </w:r>
      <w:r>
        <w:rPr>
          <w:rFonts w:hint="eastAsia" w:ascii="Times New Roman" w:hAnsi="Times New Roman" w:cs="Times New Roman"/>
          <w:color w:val="000000" w:themeColor="text1"/>
          <w:szCs w:val="21"/>
        </w:rPr>
        <w:t>葛秀允</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孙立立</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张乐林</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醋制对京大戟刺激性毒性作用的影响</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中国医院药学杂志</w:t>
      </w:r>
      <w:r>
        <w:rPr>
          <w:rFonts w:ascii="Times New Roman" w:hAnsi="Times New Roman" w:cs="Times New Roman"/>
          <w:color w:val="000000" w:themeColor="text1"/>
          <w:szCs w:val="21"/>
        </w:rPr>
        <w:t>,2015,35(5) : 380-385.</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[29]</w:t>
      </w:r>
      <w:r>
        <w:rPr>
          <w:rFonts w:hint="eastAsia" w:ascii="Times New Roman" w:hAnsi="Times New Roman" w:cs="Times New Roman"/>
          <w:color w:val="000000" w:themeColor="text1"/>
          <w:szCs w:val="21"/>
        </w:rPr>
        <w:t>张建楼</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苦楝皮对妊娠早期小鼠胚胎毒性的研究</w:t>
      </w:r>
      <w:r>
        <w:rPr>
          <w:rFonts w:ascii="Times New Roman" w:hAnsi="Times New Roman" w:cs="Times New Roman"/>
          <w:color w:val="000000" w:themeColor="text1"/>
          <w:szCs w:val="21"/>
        </w:rPr>
        <w:t>[C]/ /</w:t>
      </w:r>
      <w:r>
        <w:rPr>
          <w:rFonts w:hint="eastAsia" w:ascii="Times New Roman" w:hAnsi="Times New Roman" w:cs="Times New Roman"/>
          <w:color w:val="000000" w:themeColor="text1"/>
          <w:szCs w:val="21"/>
        </w:rPr>
        <w:t>全国动物生理生化第七届全国代表大会暨第十三次学术交流会论文摘要汇编</w:t>
      </w:r>
      <w:r>
        <w:rPr>
          <w:rFonts w:ascii="Times New Roman" w:hAnsi="Times New Roman" w:cs="Times New Roman"/>
          <w:color w:val="000000" w:themeColor="text1"/>
          <w:szCs w:val="21"/>
        </w:rPr>
        <w:t>,2014.</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[30]</w:t>
      </w:r>
      <w:r>
        <w:rPr>
          <w:rFonts w:hint="eastAsia" w:ascii="Times New Roman" w:hAnsi="Times New Roman" w:cs="Times New Roman"/>
          <w:color w:val="000000" w:themeColor="text1"/>
          <w:szCs w:val="21"/>
        </w:rPr>
        <w:t>赵振坤</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中药两头尖的质量控制及其毒性研究</w:t>
      </w:r>
      <w:r>
        <w:rPr>
          <w:rFonts w:ascii="Times New Roman" w:hAnsi="Times New Roman" w:cs="Times New Roman"/>
          <w:color w:val="000000" w:themeColor="text1"/>
          <w:szCs w:val="21"/>
        </w:rPr>
        <w:t>[D].</w:t>
      </w:r>
      <w:r>
        <w:rPr>
          <w:rFonts w:hint="eastAsia" w:ascii="Times New Roman" w:hAnsi="Times New Roman" w:cs="Times New Roman"/>
          <w:color w:val="000000" w:themeColor="text1"/>
          <w:szCs w:val="21"/>
        </w:rPr>
        <w:t>杭州</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杭州师范大学</w:t>
      </w:r>
      <w:r>
        <w:rPr>
          <w:rFonts w:ascii="Times New Roman" w:hAnsi="Times New Roman" w:cs="Times New Roman"/>
          <w:color w:val="000000" w:themeColor="text1"/>
          <w:szCs w:val="21"/>
        </w:rPr>
        <w:t>,2013</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[31]</w:t>
      </w:r>
      <w:r>
        <w:rPr>
          <w:rFonts w:hint="eastAsia" w:ascii="Times New Roman" w:hAnsi="Times New Roman" w:cs="Times New Roman"/>
          <w:color w:val="000000" w:themeColor="text1"/>
          <w:szCs w:val="21"/>
        </w:rPr>
        <w:t>徐丽红</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王建清</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陶秋</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高效液相色谱同时测定</w:t>
      </w:r>
      <w:r>
        <w:rPr>
          <w:rFonts w:ascii="Times New Roman" w:hAnsi="Times New Roman" w:cs="Times New Roman"/>
          <w:color w:val="000000" w:themeColor="text1"/>
          <w:szCs w:val="21"/>
        </w:rPr>
        <w:t xml:space="preserve"> 3 </w:t>
      </w:r>
      <w:r>
        <w:rPr>
          <w:rFonts w:hint="eastAsia" w:ascii="Times New Roman" w:hAnsi="Times New Roman" w:cs="Times New Roman"/>
          <w:color w:val="000000" w:themeColor="text1"/>
          <w:szCs w:val="21"/>
        </w:rPr>
        <w:t>类食品中的</w:t>
      </w:r>
      <w:r>
        <w:rPr>
          <w:rFonts w:ascii="Times New Roman" w:hAnsi="Times New Roman" w:cs="Times New Roman"/>
          <w:color w:val="000000" w:themeColor="text1"/>
          <w:szCs w:val="21"/>
        </w:rPr>
        <w:t xml:space="preserve"> 5 </w:t>
      </w:r>
      <w:r>
        <w:rPr>
          <w:rFonts w:hint="eastAsia" w:ascii="Times New Roman" w:hAnsi="Times New Roman" w:cs="Times New Roman"/>
          <w:color w:val="000000" w:themeColor="text1"/>
          <w:szCs w:val="21"/>
        </w:rPr>
        <w:t>种罂粟壳生物碱</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分析测试学报</w:t>
      </w:r>
      <w:r>
        <w:rPr>
          <w:rFonts w:ascii="Times New Roman" w:hAnsi="Times New Roman" w:cs="Times New Roman"/>
          <w:color w:val="000000" w:themeColor="text1"/>
          <w:szCs w:val="21"/>
        </w:rPr>
        <w:t>,30 (12 ) :1387-1391.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[32]</w:t>
      </w:r>
      <w:r>
        <w:rPr>
          <w:rFonts w:hint="eastAsia" w:ascii="Times New Roman" w:hAnsi="Times New Roman" w:cs="Times New Roman"/>
          <w:color w:val="000000" w:themeColor="text1"/>
          <w:szCs w:val="21"/>
        </w:rPr>
        <w:t>张明童</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刘东升</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李冬华</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宋平顺</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张平</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马潇</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罂粟壳与蜜罂粟壳水煎液中</w:t>
      </w:r>
      <w:r>
        <w:rPr>
          <w:rFonts w:ascii="Times New Roman" w:hAnsi="Times New Roman" w:cs="Times New Roman"/>
          <w:color w:val="000000" w:themeColor="text1"/>
          <w:szCs w:val="21"/>
        </w:rPr>
        <w:t>5</w:t>
      </w:r>
      <w:r>
        <w:rPr>
          <w:rFonts w:hint="eastAsia" w:ascii="Times New Roman" w:hAnsi="Times New Roman" w:cs="Times New Roman"/>
          <w:color w:val="000000" w:themeColor="text1"/>
          <w:szCs w:val="21"/>
        </w:rPr>
        <w:t>个生物碱类成分的对比研究</w:t>
      </w:r>
      <w:r>
        <w:rPr>
          <w:rFonts w:ascii="Times New Roman" w:hAnsi="Times New Roman" w:cs="Times New Roman"/>
          <w:color w:val="000000" w:themeColor="text1"/>
          <w:szCs w:val="21"/>
        </w:rPr>
        <w:t>[J/OL].</w:t>
      </w:r>
      <w:r>
        <w:rPr>
          <w:rFonts w:hint="eastAsia" w:ascii="Times New Roman" w:hAnsi="Times New Roman" w:cs="Times New Roman"/>
          <w:color w:val="000000" w:themeColor="text1"/>
          <w:szCs w:val="21"/>
        </w:rPr>
        <w:t>中药材</w:t>
      </w:r>
      <w:r>
        <w:rPr>
          <w:rFonts w:ascii="Times New Roman" w:hAnsi="Times New Roman" w:cs="Times New Roman"/>
          <w:color w:val="000000" w:themeColor="text1"/>
          <w:szCs w:val="21"/>
        </w:rPr>
        <w:t>,2021(09):2085-2090[2022-04-22].</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[33]</w:t>
      </w:r>
      <w:r>
        <w:rPr>
          <w:rFonts w:hint="eastAsia" w:ascii="Times New Roman" w:hAnsi="Times New Roman" w:cs="Times New Roman"/>
          <w:color w:val="000000" w:themeColor="text1"/>
          <w:szCs w:val="21"/>
        </w:rPr>
        <w:t>林慧彬</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安芸</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路俊仙</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中药木鳖子的研究进展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时珍国医国药</w:t>
      </w:r>
      <w:r>
        <w:rPr>
          <w:rFonts w:ascii="Times New Roman" w:hAnsi="Times New Roman" w:cs="Times New Roman"/>
          <w:color w:val="000000" w:themeColor="text1"/>
          <w:szCs w:val="21"/>
        </w:rPr>
        <w:t>,2009,20(4) : 785-787.</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[34]</w:t>
      </w:r>
      <w:r>
        <w:rPr>
          <w:rFonts w:hint="eastAsia" w:ascii="Times New Roman" w:hAnsi="Times New Roman" w:cs="Times New Roman"/>
          <w:color w:val="000000" w:themeColor="text1"/>
          <w:szCs w:val="21"/>
        </w:rPr>
        <w:t>宋燕</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木鳖子制霜工艺及炮制“减毒增效”机理初步研究</w:t>
      </w:r>
      <w:r>
        <w:rPr>
          <w:rFonts w:ascii="Times New Roman" w:hAnsi="Times New Roman" w:cs="Times New Roman"/>
          <w:color w:val="000000" w:themeColor="text1"/>
          <w:szCs w:val="21"/>
        </w:rPr>
        <w:t>[D].</w:t>
      </w:r>
      <w:r>
        <w:rPr>
          <w:rFonts w:hint="eastAsia" w:ascii="Times New Roman" w:hAnsi="Times New Roman" w:cs="Times New Roman"/>
          <w:color w:val="000000" w:themeColor="text1"/>
          <w:szCs w:val="21"/>
        </w:rPr>
        <w:t>安徽中医药大学</w:t>
      </w:r>
      <w:r>
        <w:rPr>
          <w:rFonts w:ascii="Times New Roman" w:hAnsi="Times New Roman" w:cs="Times New Roman"/>
          <w:color w:val="000000" w:themeColor="text1"/>
          <w:szCs w:val="21"/>
        </w:rPr>
        <w:t>,2019.</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[35]</w:t>
      </w:r>
      <w:r>
        <w:rPr>
          <w:rFonts w:hint="eastAsia" w:ascii="Times New Roman" w:hAnsi="Times New Roman" w:cs="Times New Roman"/>
          <w:color w:val="000000" w:themeColor="text1"/>
          <w:szCs w:val="21"/>
        </w:rPr>
        <w:t>张冬璇</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瞿晶田</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中药蕲蛇的化学成分和药理作用研究进展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吉林中医药</w:t>
      </w:r>
      <w:r>
        <w:rPr>
          <w:rFonts w:ascii="Times New Roman" w:hAnsi="Times New Roman" w:cs="Times New Roman"/>
          <w:color w:val="000000" w:themeColor="text1"/>
          <w:szCs w:val="21"/>
        </w:rPr>
        <w:t>,2016,36(08):862-864.</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[36]</w:t>
      </w:r>
      <w:r>
        <w:rPr>
          <w:rFonts w:hint="eastAsia" w:ascii="Times New Roman" w:hAnsi="Times New Roman" w:cs="Times New Roman"/>
          <w:color w:val="000000" w:themeColor="text1"/>
          <w:szCs w:val="21"/>
        </w:rPr>
        <w:t>王君明</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崔瑛</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山豆根化学成分、药理作用及毒性研究进展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中国实验方剂学杂志</w:t>
      </w:r>
      <w:r>
        <w:rPr>
          <w:rFonts w:ascii="Times New Roman" w:hAnsi="Times New Roman" w:cs="Times New Roman"/>
          <w:color w:val="000000" w:themeColor="text1"/>
          <w:szCs w:val="21"/>
        </w:rPr>
        <w:t>,2011,17(4) : 229-232.</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[37]</w:t>
      </w:r>
      <w:r>
        <w:rPr>
          <w:rFonts w:hint="eastAsia" w:ascii="Times New Roman" w:hAnsi="Times New Roman" w:cs="Times New Roman"/>
          <w:color w:val="000000" w:themeColor="text1"/>
          <w:szCs w:val="21"/>
        </w:rPr>
        <w:t>李一飞</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姚广涛</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商陆药理作用及毒性研究进展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中国实验方剂学杂志</w:t>
      </w:r>
      <w:r>
        <w:rPr>
          <w:rFonts w:ascii="Times New Roman" w:hAnsi="Times New Roman" w:cs="Times New Roman"/>
          <w:color w:val="000000" w:themeColor="text1"/>
          <w:szCs w:val="21"/>
        </w:rPr>
        <w:t>,2011,17(13) : 248-251.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[38]</w:t>
      </w:r>
      <w:r>
        <w:rPr>
          <w:rFonts w:hint="eastAsia" w:ascii="Times New Roman" w:hAnsi="Times New Roman" w:cs="Times New Roman"/>
          <w:color w:val="000000" w:themeColor="text1"/>
          <w:szCs w:val="21"/>
        </w:rPr>
        <w:t>宫乐</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吴皓</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郁红礼</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赵腾斐</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徐秋香</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商陆提取物醋制前后毒性作用的比较研究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中国中药杂志</w:t>
      </w:r>
      <w:r>
        <w:rPr>
          <w:rFonts w:ascii="Times New Roman" w:hAnsi="Times New Roman" w:cs="Times New Roman"/>
          <w:color w:val="000000" w:themeColor="text1"/>
          <w:szCs w:val="21"/>
        </w:rPr>
        <w:t xml:space="preserve">,2013,38(10):1610-1613.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[39]</w:t>
      </w:r>
      <w:r>
        <w:rPr>
          <w:rFonts w:hint="eastAsia" w:ascii="Times New Roman" w:hAnsi="Times New Roman" w:cs="Times New Roman"/>
          <w:color w:val="000000" w:themeColor="text1"/>
          <w:szCs w:val="21"/>
        </w:rPr>
        <w:t>李晓翠</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苗爱东</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张洪峰</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土荆皮的研究进</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现代中西医结合杂志</w:t>
      </w:r>
      <w:r>
        <w:rPr>
          <w:rFonts w:ascii="Times New Roman" w:hAnsi="Times New Roman" w:cs="Times New Roman"/>
          <w:color w:val="000000" w:themeColor="text1"/>
          <w:szCs w:val="21"/>
        </w:rPr>
        <w:t>,2014,23(29) : 3301-3304.</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[40]</w:t>
      </w:r>
      <w:r>
        <w:rPr>
          <w:rFonts w:hint="eastAsia" w:ascii="Times New Roman" w:hAnsi="Times New Roman" w:cs="Times New Roman"/>
          <w:color w:val="000000" w:themeColor="text1"/>
          <w:szCs w:val="21"/>
        </w:rPr>
        <w:t>邱赛红</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邱敏</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丁雯雯</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蜈蚣毒性的研究概况</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湖南中医药大学学报</w:t>
      </w:r>
      <w:r>
        <w:rPr>
          <w:rFonts w:ascii="Times New Roman" w:hAnsi="Times New Roman" w:cs="Times New Roman"/>
          <w:color w:val="000000" w:themeColor="text1"/>
          <w:szCs w:val="21"/>
        </w:rPr>
        <w:t>,2012,32(7) : 79-81.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[41]</w:t>
      </w:r>
      <w:r>
        <w:rPr>
          <w:rFonts w:hint="eastAsia" w:ascii="Times New Roman" w:hAnsi="Times New Roman" w:cs="Times New Roman"/>
          <w:color w:val="000000" w:themeColor="text1"/>
          <w:szCs w:val="21"/>
        </w:rPr>
        <w:t>鲍荟竹</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仙茅的毒效学和靶器官毒作用规律研究</w:t>
      </w:r>
      <w:r>
        <w:rPr>
          <w:rFonts w:ascii="Times New Roman" w:hAnsi="Times New Roman" w:cs="Times New Roman"/>
          <w:color w:val="000000" w:themeColor="text1"/>
          <w:szCs w:val="21"/>
        </w:rPr>
        <w:t>[D].</w:t>
      </w:r>
      <w:r>
        <w:rPr>
          <w:rFonts w:hint="eastAsia" w:ascii="Times New Roman" w:hAnsi="Times New Roman" w:cs="Times New Roman"/>
          <w:color w:val="000000" w:themeColor="text1"/>
          <w:szCs w:val="21"/>
        </w:rPr>
        <w:t>成都</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成都中医药大学</w:t>
      </w:r>
      <w:r>
        <w:rPr>
          <w:rFonts w:ascii="Times New Roman" w:hAnsi="Times New Roman" w:cs="Times New Roman"/>
          <w:color w:val="000000" w:themeColor="text1"/>
          <w:szCs w:val="21"/>
        </w:rPr>
        <w:t>,2011.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[42]</w:t>
      </w:r>
      <w:r>
        <w:rPr>
          <w:rFonts w:hint="eastAsia" w:ascii="Times New Roman" w:hAnsi="Times New Roman" w:cs="Times New Roman"/>
          <w:color w:val="000000" w:themeColor="text1"/>
          <w:szCs w:val="21"/>
        </w:rPr>
        <w:t>孙蓉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鲍志烨</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黄伟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基于功效和物质基础的香加皮毒性研究进展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中国药物警戒</w:t>
      </w:r>
      <w:r>
        <w:rPr>
          <w:rFonts w:ascii="Times New Roman" w:hAnsi="Times New Roman" w:cs="Times New Roman"/>
          <w:color w:val="000000" w:themeColor="text1"/>
          <w:szCs w:val="21"/>
        </w:rPr>
        <w:t>,2010,7(7) : 432-434.</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[43]</w:t>
      </w:r>
      <w:r>
        <w:rPr>
          <w:rFonts w:hint="eastAsia" w:ascii="Times New Roman" w:hAnsi="Times New Roman" w:cs="Times New Roman"/>
          <w:color w:val="000000" w:themeColor="text1"/>
          <w:szCs w:val="21"/>
        </w:rPr>
        <w:t>柴玉爽</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王玉刚</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花雷</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附子乌头草乌及其炮制品的毒效</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比较</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世界科学技术</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中医药现代化</w:t>
      </w:r>
      <w:r>
        <w:rPr>
          <w:rFonts w:ascii="Times New Roman" w:hAnsi="Times New Roman" w:cs="Times New Roman"/>
          <w:color w:val="000000" w:themeColor="text1"/>
          <w:szCs w:val="21"/>
        </w:rPr>
        <w:t>,2011,13 (5 ) : 847-851.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[44]</w:t>
      </w:r>
      <w:r>
        <w:rPr>
          <w:rFonts w:hint="eastAsia" w:ascii="Times New Roman" w:hAnsi="Times New Roman" w:cs="Times New Roman"/>
          <w:color w:val="000000" w:themeColor="text1"/>
          <w:szCs w:val="21"/>
        </w:rPr>
        <w:t>杜薇</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王建科</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李光立</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矿物药硫黄的炮制去毒作用</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中国中药杂志</w:t>
      </w:r>
      <w:r>
        <w:rPr>
          <w:rFonts w:ascii="Times New Roman" w:hAnsi="Times New Roman" w:cs="Times New Roman"/>
          <w:color w:val="000000" w:themeColor="text1"/>
          <w:szCs w:val="21"/>
        </w:rPr>
        <w:t>,1997(06):24-25+63.</w:t>
      </w:r>
      <w:r>
        <w:rPr>
          <w:rFonts w:hint="eastAsia" w:ascii="Times New Roman" w:hAnsi="Times New Roman" w:cs="Times New Roman"/>
          <w:color w:val="000000" w:themeColor="text1"/>
          <w:szCs w:val="21"/>
        </w:rPr>
        <w:t>对</w:t>
      </w:r>
      <w:r>
        <w:rPr>
          <w:rFonts w:ascii="Times New Roman" w:hAnsi="Times New Roman" w:cs="Times New Roman"/>
          <w:color w:val="000000" w:themeColor="text1"/>
          <w:szCs w:val="21"/>
        </w:rPr>
        <w:t>[45]</w:t>
      </w:r>
      <w:r>
        <w:rPr>
          <w:rFonts w:hint="eastAsia" w:ascii="Times New Roman" w:hAnsi="Times New Roman" w:cs="Times New Roman"/>
          <w:color w:val="000000" w:themeColor="text1"/>
          <w:szCs w:val="21"/>
        </w:rPr>
        <w:t>刘君</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对中药朱砂药理作用、毒性及炮制方法的研究进展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当代医药论丛</w:t>
      </w:r>
      <w:r>
        <w:rPr>
          <w:rFonts w:ascii="Times New Roman" w:hAnsi="Times New Roman" w:cs="Times New Roman"/>
          <w:color w:val="000000" w:themeColor="text1"/>
          <w:szCs w:val="21"/>
        </w:rPr>
        <w:t xml:space="preserve">,2020,18(08):199-201.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[46]</w:t>
      </w:r>
      <w:r>
        <w:rPr>
          <w:rFonts w:hint="eastAsia" w:ascii="Times New Roman" w:hAnsi="Times New Roman" w:cs="Times New Roman"/>
          <w:color w:val="000000" w:themeColor="text1"/>
          <w:szCs w:val="21"/>
        </w:rPr>
        <w:t>张荒生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王进军</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中药全蝎的药理研究进展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中国中医急症</w:t>
      </w:r>
      <w:r>
        <w:rPr>
          <w:rFonts w:ascii="Times New Roman" w:hAnsi="Times New Roman" w:cs="Times New Roman"/>
          <w:color w:val="000000" w:themeColor="text1"/>
          <w:szCs w:val="21"/>
        </w:rPr>
        <w:t>,2007,16(2) : 224-226.</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[47]</w:t>
      </w:r>
      <w:r>
        <w:rPr>
          <w:rFonts w:hint="eastAsia" w:ascii="Times New Roman" w:hAnsi="Times New Roman" w:cs="Times New Roman"/>
          <w:color w:val="000000" w:themeColor="text1"/>
          <w:szCs w:val="21"/>
        </w:rPr>
        <w:t>孙蓉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王会</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黄伟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艾叶不同组分对小鼠急性毒性实验比较研究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中国药物警戒</w:t>
      </w:r>
      <w:r>
        <w:rPr>
          <w:rFonts w:ascii="Times New Roman" w:hAnsi="Times New Roman" w:cs="Times New Roman"/>
          <w:color w:val="000000" w:themeColor="text1"/>
          <w:szCs w:val="21"/>
        </w:rPr>
        <w:t>,2010,7(7) : 392-396.</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[48]</w:t>
      </w:r>
      <w:r>
        <w:rPr>
          <w:rFonts w:hint="eastAsia" w:ascii="Times New Roman" w:hAnsi="Times New Roman" w:cs="Times New Roman"/>
          <w:color w:val="000000" w:themeColor="text1"/>
          <w:szCs w:val="21"/>
        </w:rPr>
        <w:t>孙蓉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王晨</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北豆根毒性研究进展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中国药物警戒</w:t>
      </w:r>
      <w:r>
        <w:rPr>
          <w:rFonts w:ascii="Times New Roman" w:hAnsi="Times New Roman" w:cs="Times New Roman"/>
          <w:color w:val="000000" w:themeColor="text1"/>
          <w:szCs w:val="21"/>
        </w:rPr>
        <w:t>,2009,6 (9) : 546-549.</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[49]</w:t>
      </w:r>
      <w:r>
        <w:rPr>
          <w:rFonts w:hint="eastAsia" w:ascii="Times New Roman" w:hAnsi="Times New Roman" w:cs="Times New Roman"/>
          <w:color w:val="000000" w:themeColor="text1"/>
          <w:szCs w:val="21"/>
        </w:rPr>
        <w:t>刘沛</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草乌叶药理作用和临床应用分析</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中国实用医药</w:t>
      </w:r>
      <w:r>
        <w:rPr>
          <w:rFonts w:ascii="Times New Roman" w:hAnsi="Times New Roman" w:cs="Times New Roman"/>
          <w:color w:val="000000" w:themeColor="text1"/>
          <w:szCs w:val="21"/>
        </w:rPr>
        <w:t>, 2010,(5) : 141-142.</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[50]</w:t>
      </w:r>
      <w:r>
        <w:rPr>
          <w:rFonts w:hint="eastAsia" w:ascii="Times New Roman" w:hAnsi="Times New Roman" w:cs="Times New Roman"/>
          <w:color w:val="000000" w:themeColor="text1"/>
          <w:szCs w:val="21"/>
        </w:rPr>
        <w:t>李振华</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鞠建明</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华俊磊</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中药川楝子研究进展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中国实方剂学杂志</w:t>
      </w:r>
      <w:r>
        <w:rPr>
          <w:rFonts w:ascii="Times New Roman" w:hAnsi="Times New Roman" w:cs="Times New Roman"/>
          <w:color w:val="000000" w:themeColor="text1"/>
          <w:szCs w:val="21"/>
        </w:rPr>
        <w:t>,2015,21(1) : 219-223.</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[51]</w:t>
      </w:r>
      <w:r>
        <w:rPr>
          <w:rFonts w:hint="eastAsia" w:ascii="Times New Roman" w:hAnsi="Times New Roman" w:cs="Times New Roman"/>
          <w:color w:val="000000" w:themeColor="text1"/>
          <w:szCs w:val="21"/>
        </w:rPr>
        <w:t>杨茗</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李甫</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万丽</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王明奎</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炒川楝子的化学成分</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应用与环境生物学报</w:t>
      </w:r>
      <w:r>
        <w:rPr>
          <w:rFonts w:ascii="Times New Roman" w:hAnsi="Times New Roman" w:cs="Times New Roman"/>
          <w:color w:val="000000" w:themeColor="text1"/>
          <w:szCs w:val="21"/>
        </w:rPr>
        <w:t xml:space="preserve">,2014,20(02):245-248.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[52]</w:t>
      </w:r>
      <w:r>
        <w:rPr>
          <w:rFonts w:hint="eastAsia" w:ascii="Times New Roman" w:hAnsi="Times New Roman" w:cs="Times New Roman"/>
          <w:color w:val="000000" w:themeColor="text1"/>
          <w:szCs w:val="21"/>
        </w:rPr>
        <w:t>杜虹韦</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张爱华</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赵欣蕾</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苦杏仁毒性及其解毒方法研究进展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黑龙江中医药</w:t>
      </w:r>
      <w:r>
        <w:rPr>
          <w:rFonts w:ascii="Times New Roman" w:hAnsi="Times New Roman" w:cs="Times New Roman"/>
          <w:color w:val="000000" w:themeColor="text1"/>
          <w:szCs w:val="21"/>
        </w:rPr>
        <w:t>,2013,43(4) : 58-59.</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[53]</w:t>
      </w:r>
      <w:r>
        <w:rPr>
          <w:rFonts w:hint="eastAsia" w:ascii="Times New Roman" w:hAnsi="Times New Roman" w:cs="Times New Roman"/>
          <w:color w:val="000000" w:themeColor="text1"/>
          <w:szCs w:val="21"/>
        </w:rPr>
        <w:t>辛洁萍</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王海丽</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王敏</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白玉莹</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徐文娟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徐新房</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李向日</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炒苦杏仁炮制原理研究及对炒苦杏仁质量标准的思考</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中华中医药杂志</w:t>
      </w:r>
      <w:r>
        <w:rPr>
          <w:rFonts w:ascii="Times New Roman" w:hAnsi="Times New Roman" w:cs="Times New Roman"/>
          <w:color w:val="000000" w:themeColor="text1"/>
          <w:szCs w:val="21"/>
        </w:rPr>
        <w:t xml:space="preserve">,2021,36(07):4249-4252.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[54]</w:t>
      </w:r>
      <w:r>
        <w:rPr>
          <w:rFonts w:hint="eastAsia" w:ascii="Times New Roman" w:hAnsi="Times New Roman" w:cs="Times New Roman"/>
          <w:color w:val="000000" w:themeColor="text1"/>
          <w:szCs w:val="21"/>
        </w:rPr>
        <w:t>刘卉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杨锦芬</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詹若挺</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丁公藤研究概况与展望</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广东农业科学</w:t>
      </w:r>
      <w:r>
        <w:rPr>
          <w:rFonts w:ascii="Times New Roman" w:hAnsi="Times New Roman" w:cs="Times New Roman"/>
          <w:color w:val="000000" w:themeColor="text1"/>
          <w:szCs w:val="21"/>
        </w:rPr>
        <w:t>,2012,(1) : 36-39.</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[55]</w:t>
      </w:r>
      <w:r>
        <w:rPr>
          <w:rFonts w:hint="eastAsia" w:ascii="Times New Roman" w:hAnsi="Times New Roman" w:cs="Times New Roman"/>
          <w:color w:val="000000" w:themeColor="text1"/>
          <w:szCs w:val="21"/>
        </w:rPr>
        <w:t>张超</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基于“毒性物质</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炮制程度</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肝肾毒性”变化规律的蒺藜炒制减毒机理研究</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山东省</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山东中医药大学</w:t>
      </w:r>
      <w:r>
        <w:rPr>
          <w:rFonts w:ascii="Times New Roman" w:hAnsi="Times New Roman" w:cs="Times New Roman"/>
          <w:color w:val="000000" w:themeColor="text1"/>
          <w:szCs w:val="21"/>
        </w:rPr>
        <w:t xml:space="preserve">,2020-04-24.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[56]</w:t>
      </w:r>
      <w:r>
        <w:rPr>
          <w:rFonts w:hint="eastAsia" w:ascii="Times New Roman" w:hAnsi="Times New Roman" w:cs="Times New Roman"/>
          <w:color w:val="000000" w:themeColor="text1"/>
          <w:szCs w:val="21"/>
        </w:rPr>
        <w:t>袁芮</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苏彤</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张超</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宋晓</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袁曜晖</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李瑞滕</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刘一婧</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基于模拟炮制技术的蒺藜炒制过程中蒺藜皂苷</w:t>
      </w:r>
      <w:r>
        <w:rPr>
          <w:rFonts w:ascii="Times New Roman" w:hAnsi="Times New Roman" w:cs="Times New Roman"/>
          <w:color w:val="000000" w:themeColor="text1"/>
          <w:szCs w:val="21"/>
        </w:rPr>
        <w:t>D</w:t>
      </w:r>
      <w:r>
        <w:rPr>
          <w:rFonts w:hint="eastAsia" w:ascii="Times New Roman" w:hAnsi="Times New Roman" w:cs="Times New Roman"/>
          <w:color w:val="000000" w:themeColor="text1"/>
          <w:szCs w:val="21"/>
        </w:rPr>
        <w:t>转化规律研究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中国中药杂志</w:t>
      </w:r>
      <w:r>
        <w:rPr>
          <w:rFonts w:ascii="Times New Roman" w:hAnsi="Times New Roman" w:cs="Times New Roman"/>
          <w:color w:val="000000" w:themeColor="text1"/>
          <w:szCs w:val="21"/>
        </w:rPr>
        <w:t>,2019,44(14):3049-3054.</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[57]</w:t>
      </w:r>
      <w:r>
        <w:rPr>
          <w:rFonts w:hint="eastAsia" w:ascii="Times New Roman" w:hAnsi="Times New Roman" w:cs="Times New Roman"/>
          <w:color w:val="000000" w:themeColor="text1"/>
          <w:szCs w:val="21"/>
        </w:rPr>
        <w:t>赵鑫</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王丹</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朱瑞良</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金铁锁的化学成分和药理活性研究进展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中草药</w:t>
      </w:r>
      <w:r>
        <w:rPr>
          <w:rFonts w:ascii="Times New Roman" w:hAnsi="Times New Roman" w:cs="Times New Roman"/>
          <w:color w:val="000000" w:themeColor="text1"/>
          <w:szCs w:val="21"/>
        </w:rPr>
        <w:t>,2006,37(5) : 796-796.</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[58]</w:t>
      </w:r>
      <w:r>
        <w:rPr>
          <w:rFonts w:hint="eastAsia" w:ascii="Times New Roman" w:hAnsi="Times New Roman" w:cs="Times New Roman"/>
          <w:color w:val="000000" w:themeColor="text1"/>
          <w:szCs w:val="21"/>
        </w:rPr>
        <w:t>黄小秋</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杨其波</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黄小玉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杨增艳</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四数九里香不同提取液的急性毒性试验研究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中国民族民间医药</w:t>
      </w:r>
      <w:r>
        <w:rPr>
          <w:rFonts w:ascii="Times New Roman" w:hAnsi="Times New Roman" w:cs="Times New Roman"/>
          <w:color w:val="000000" w:themeColor="text1"/>
          <w:szCs w:val="21"/>
        </w:rPr>
        <w:t>,2017,26(21):33-35.</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[59]</w:t>
      </w:r>
      <w:r>
        <w:rPr>
          <w:rFonts w:hint="eastAsia" w:ascii="Times New Roman" w:hAnsi="Times New Roman" w:cs="Times New Roman"/>
          <w:color w:val="000000" w:themeColor="text1"/>
          <w:szCs w:val="21"/>
        </w:rPr>
        <w:t>肖二</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熊慧</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赵应红</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邓旭坤</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梅之南</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榼藤子及其炮制品的急性毒性及对胃肠运动的影响</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中药材</w:t>
      </w:r>
      <w:r>
        <w:rPr>
          <w:rFonts w:ascii="Times New Roman" w:hAnsi="Times New Roman" w:cs="Times New Roman"/>
          <w:color w:val="000000" w:themeColor="text1"/>
          <w:szCs w:val="21"/>
        </w:rPr>
        <w:t>,2010,33(11):1704-1707.</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[60]</w:t>
      </w:r>
      <w:r>
        <w:rPr>
          <w:rFonts w:hint="eastAsia" w:ascii="Times New Roman" w:hAnsi="Times New Roman" w:cs="Times New Roman"/>
          <w:color w:val="000000" w:themeColor="text1"/>
          <w:szCs w:val="21"/>
        </w:rPr>
        <w:t>杜志德</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苦木总生物碱的毒性研究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中成药</w:t>
      </w:r>
      <w:r>
        <w:rPr>
          <w:rFonts w:ascii="Times New Roman" w:hAnsi="Times New Roman" w:cs="Times New Roman"/>
          <w:color w:val="000000" w:themeColor="text1"/>
          <w:szCs w:val="21"/>
        </w:rPr>
        <w:t>,1984, (5) : 40.</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[61]</w:t>
      </w:r>
      <w:r>
        <w:rPr>
          <w:rFonts w:hint="eastAsia" w:ascii="Times New Roman" w:hAnsi="Times New Roman" w:cs="Times New Roman"/>
          <w:color w:val="000000" w:themeColor="text1"/>
          <w:szCs w:val="21"/>
        </w:rPr>
        <w:t>刘延成</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程风杰</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蒙衍强</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两面针化学成分、药理活性及抗肿瘤机制研究进展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天然产物研究与开发</w:t>
      </w:r>
      <w:r>
        <w:rPr>
          <w:rFonts w:ascii="Times New Roman" w:hAnsi="Times New Roman" w:cs="Times New Roman"/>
          <w:color w:val="000000" w:themeColor="text1"/>
          <w:szCs w:val="21"/>
        </w:rPr>
        <w:t>,2012,24(4) : 550-555.</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[62]</w:t>
      </w:r>
      <w:r>
        <w:rPr>
          <w:rFonts w:hint="eastAsia" w:ascii="Times New Roman" w:hAnsi="Times New Roman" w:cs="Times New Roman"/>
          <w:color w:val="000000" w:themeColor="text1"/>
          <w:szCs w:val="21"/>
        </w:rPr>
        <w:t>华桦</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赵军宁</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鄢良春</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蛇床子毒性效应谱及剂量</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反应关系研究</w:t>
      </w:r>
      <w:r>
        <w:rPr>
          <w:rFonts w:ascii="Times New Roman" w:hAnsi="Times New Roman" w:cs="Times New Roman"/>
          <w:color w:val="000000" w:themeColor="text1"/>
          <w:szCs w:val="21"/>
        </w:rPr>
        <w:t xml:space="preserve">[C]/ /2012 </w:t>
      </w:r>
      <w:r>
        <w:rPr>
          <w:rFonts w:hint="eastAsia" w:ascii="Times New Roman" w:hAnsi="Times New Roman" w:cs="Times New Roman"/>
          <w:color w:val="000000" w:themeColor="text1"/>
          <w:szCs w:val="21"/>
        </w:rPr>
        <w:t>中药和民族药学术会议论文集</w:t>
      </w:r>
      <w:r>
        <w:rPr>
          <w:rFonts w:ascii="Times New Roman" w:hAnsi="Times New Roman" w:cs="Times New Roman"/>
          <w:color w:val="000000" w:themeColor="text1"/>
          <w:szCs w:val="21"/>
        </w:rPr>
        <w:t>,2012.</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[63]</w:t>
      </w:r>
      <w:r>
        <w:rPr>
          <w:rFonts w:hint="eastAsia" w:ascii="Times New Roman" w:hAnsi="Times New Roman" w:cs="Times New Roman"/>
          <w:color w:val="000000" w:themeColor="text1"/>
          <w:szCs w:val="21"/>
        </w:rPr>
        <w:t>赵玲霞</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马俊霞</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郭丽</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水蛭的药效与毒性</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河北医药</w:t>
      </w:r>
      <w:r>
        <w:rPr>
          <w:rFonts w:ascii="Times New Roman" w:hAnsi="Times New Roman" w:cs="Times New Roman"/>
          <w:color w:val="000000" w:themeColor="text1"/>
          <w:szCs w:val="21"/>
        </w:rPr>
        <w:t>, 2004,26(1) : 78.</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[64]</w:t>
      </w:r>
      <w:r>
        <w:rPr>
          <w:rFonts w:hint="eastAsia" w:ascii="Times New Roman" w:hAnsi="Times New Roman" w:cs="Times New Roman"/>
          <w:color w:val="000000" w:themeColor="text1"/>
          <w:szCs w:val="21"/>
        </w:rPr>
        <w:t>姜秋</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王玲娜</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刘谦</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杨春淼</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张永清</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水蛭的炮制历史沿革、化学成分及药理作用研究进展</w:t>
      </w:r>
      <w:r>
        <w:rPr>
          <w:rFonts w:ascii="Times New Roman" w:hAnsi="Times New Roman" w:cs="Times New Roman"/>
          <w:color w:val="000000" w:themeColor="text1"/>
          <w:szCs w:val="21"/>
        </w:rPr>
        <w:t>[J/OL].</w:t>
      </w:r>
      <w:r>
        <w:rPr>
          <w:rFonts w:hint="eastAsia" w:ascii="Times New Roman" w:hAnsi="Times New Roman" w:cs="Times New Roman"/>
          <w:color w:val="000000" w:themeColor="text1"/>
          <w:szCs w:val="21"/>
        </w:rPr>
        <w:t>中国中药杂志</w:t>
      </w:r>
      <w:r>
        <w:rPr>
          <w:rFonts w:ascii="Times New Roman" w:hAnsi="Times New Roman" w:cs="Times New Roman"/>
          <w:color w:val="000000" w:themeColor="text1"/>
          <w:szCs w:val="21"/>
        </w:rPr>
        <w:t>:1-14[2022-04-22].</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[65]</w:t>
      </w:r>
      <w:r>
        <w:rPr>
          <w:rFonts w:hint="eastAsia" w:ascii="Times New Roman" w:hAnsi="Times New Roman" w:cs="Times New Roman"/>
          <w:color w:val="000000" w:themeColor="text1"/>
          <w:szCs w:val="21"/>
        </w:rPr>
        <w:t>孟莹</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王少平</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李亚男</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陈明月</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刘琪</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吕慧</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曹广尚</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杨培民</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土鳖虫小肽体外稳定性与安全性评价研究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辽宁中医药大学学报</w:t>
      </w:r>
      <w:r>
        <w:rPr>
          <w:rFonts w:ascii="Times New Roman" w:hAnsi="Times New Roman" w:cs="Times New Roman"/>
          <w:color w:val="000000" w:themeColor="text1"/>
          <w:szCs w:val="21"/>
        </w:rPr>
        <w:t>,2018,20(06):18-21.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[66]</w:t>
      </w:r>
      <w:r>
        <w:rPr>
          <w:rFonts w:hint="eastAsia" w:ascii="Times New Roman" w:hAnsi="Times New Roman" w:cs="Times New Roman"/>
          <w:color w:val="000000" w:themeColor="text1"/>
          <w:szCs w:val="21"/>
        </w:rPr>
        <w:t>叶耀辉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马越兴</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张恩慧</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藏药桃儿七与小叶莲</w:t>
      </w:r>
      <w:r>
        <w:rPr>
          <w:rFonts w:ascii="Times New Roman" w:hAnsi="Times New Roman" w:cs="Times New Roman"/>
          <w:color w:val="000000" w:themeColor="text1"/>
          <w:szCs w:val="21"/>
        </w:rPr>
        <w:t xml:space="preserve"> HPLC</w:t>
      </w:r>
      <w:r>
        <w:rPr>
          <w:rFonts w:hint="eastAsia" w:ascii="Times New Roman" w:hAnsi="Times New Roman" w:cs="Times New Roman"/>
          <w:color w:val="000000" w:themeColor="text1"/>
          <w:szCs w:val="21"/>
        </w:rPr>
        <w:t>分析及其毒性差异研究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中国实验方剂学杂志</w:t>
      </w:r>
      <w:r>
        <w:rPr>
          <w:rFonts w:ascii="Times New Roman" w:hAnsi="Times New Roman" w:cs="Times New Roman"/>
          <w:color w:val="000000" w:themeColor="text1"/>
          <w:szCs w:val="21"/>
        </w:rPr>
        <w:t>,2014,20 (18) : 80-84.</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[67]</w:t>
      </w:r>
      <w:r>
        <w:rPr>
          <w:rFonts w:hint="eastAsia" w:ascii="Times New Roman" w:hAnsi="Times New Roman" w:cs="Times New Roman"/>
          <w:color w:val="000000" w:themeColor="text1"/>
          <w:szCs w:val="21"/>
        </w:rPr>
        <w:t>孙蓉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杨倩</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基于功效和物质基础的鸦胆子毒性研究进展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中国药物警戒</w:t>
      </w:r>
      <w:r>
        <w:rPr>
          <w:rFonts w:ascii="Times New Roman" w:hAnsi="Times New Roman" w:cs="Times New Roman"/>
          <w:color w:val="000000" w:themeColor="text1"/>
          <w:szCs w:val="21"/>
        </w:rPr>
        <w:t>,2010,7(3) : 159-161.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[68]</w:t>
      </w:r>
      <w:r>
        <w:rPr>
          <w:rFonts w:hint="eastAsia" w:ascii="Times New Roman" w:hAnsi="Times New Roman" w:cs="Times New Roman"/>
          <w:color w:val="000000" w:themeColor="text1"/>
          <w:szCs w:val="21"/>
        </w:rPr>
        <w:t>赵文燕</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向茜</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王蝉</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裘利文</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龚千锋</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于欢</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吴茱萸现代炮制研究进展</w:t>
      </w:r>
      <w:r>
        <w:rPr>
          <w:rFonts w:ascii="Times New Roman" w:hAnsi="Times New Roman" w:cs="Times New Roman"/>
          <w:color w:val="000000" w:themeColor="text1"/>
          <w:szCs w:val="21"/>
        </w:rPr>
        <w:t>[J/OL].</w:t>
      </w:r>
      <w:r>
        <w:rPr>
          <w:rFonts w:hint="eastAsia" w:ascii="Times New Roman" w:hAnsi="Times New Roman" w:cs="Times New Roman"/>
          <w:color w:val="000000" w:themeColor="text1"/>
          <w:szCs w:val="21"/>
        </w:rPr>
        <w:t>中华中医药学刊</w:t>
      </w:r>
      <w:r>
        <w:rPr>
          <w:rFonts w:ascii="Times New Roman" w:hAnsi="Times New Roman" w:cs="Times New Roman"/>
          <w:color w:val="000000" w:themeColor="text1"/>
          <w:szCs w:val="21"/>
        </w:rPr>
        <w:t xml:space="preserve">:1-14[2022-04-22]. </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[69]</w:t>
      </w:r>
      <w:r>
        <w:rPr>
          <w:rFonts w:hint="eastAsia" w:ascii="Times New Roman" w:hAnsi="Times New Roman" w:cs="Times New Roman"/>
          <w:color w:val="000000" w:themeColor="text1"/>
          <w:szCs w:val="21"/>
        </w:rPr>
        <w:t>陈清</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重楼的药理作用及其毒性反应的研究进展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医药导报</w:t>
      </w:r>
      <w:r>
        <w:rPr>
          <w:rFonts w:ascii="Times New Roman" w:hAnsi="Times New Roman" w:cs="Times New Roman"/>
          <w:color w:val="000000" w:themeColor="text1"/>
          <w:szCs w:val="21"/>
        </w:rPr>
        <w:t>,2012,31(7) : 886-888.</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[70]</w:t>
      </w:r>
      <w:r>
        <w:rPr>
          <w:rFonts w:hint="eastAsia" w:ascii="Times New Roman" w:hAnsi="Times New Roman" w:cs="Times New Roman"/>
          <w:color w:val="000000" w:themeColor="text1"/>
          <w:szCs w:val="21"/>
        </w:rPr>
        <w:t>陈丽晓</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何明芳</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高晓平</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蒋玲玲</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殷志琦</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濮存海</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基于斑马鱼模型探讨猪牙皂皂苷类药物急性毒性与结构的关系</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药学服务与研究</w:t>
      </w:r>
      <w:r>
        <w:rPr>
          <w:rFonts w:ascii="Times New Roman" w:hAnsi="Times New Roman" w:cs="Times New Roman"/>
          <w:color w:val="000000" w:themeColor="text1"/>
          <w:szCs w:val="21"/>
        </w:rPr>
        <w:t>,2015,15(06):466-468.</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[71]</w:t>
      </w:r>
      <w:r>
        <w:rPr>
          <w:rFonts w:hint="eastAsia" w:ascii="Times New Roman" w:hAnsi="Times New Roman" w:cs="Times New Roman"/>
          <w:color w:val="000000" w:themeColor="text1"/>
          <w:szCs w:val="21"/>
        </w:rPr>
        <w:t>中华中医药学会</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中药饮片临床应用规范：</w:t>
      </w:r>
      <w:r>
        <w:rPr>
          <w:rFonts w:ascii="Times New Roman" w:hAnsi="Times New Roman" w:cs="Times New Roman"/>
          <w:color w:val="000000" w:themeColor="text1"/>
          <w:szCs w:val="21"/>
        </w:rPr>
        <w:t xml:space="preserve">T/CACM 1362-2021[S]. </w:t>
      </w:r>
      <w:r>
        <w:rPr>
          <w:rFonts w:hint="eastAsia" w:ascii="Times New Roman" w:hAnsi="Times New Roman" w:cs="Times New Roman"/>
          <w:color w:val="000000" w:themeColor="text1"/>
          <w:szCs w:val="21"/>
        </w:rPr>
        <w:t>北京：中国标准出版社</w:t>
      </w:r>
      <w:r>
        <w:rPr>
          <w:rFonts w:ascii="Times New Roman" w:hAnsi="Times New Roman" w:cs="Times New Roman"/>
          <w:color w:val="000000" w:themeColor="text1"/>
          <w:szCs w:val="21"/>
        </w:rPr>
        <w:t>,2021</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2-3.</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[72]</w:t>
      </w:r>
      <w:r>
        <w:rPr>
          <w:rFonts w:hint="eastAsia" w:ascii="Times New Roman" w:hAnsi="Times New Roman" w:cs="Times New Roman"/>
          <w:color w:val="000000" w:themeColor="text1"/>
          <w:szCs w:val="21"/>
        </w:rPr>
        <w:t>中华中医药学会</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中药饮片处方用名规范：</w:t>
      </w:r>
      <w:r>
        <w:rPr>
          <w:rFonts w:ascii="Times New Roman" w:hAnsi="Times New Roman" w:cs="Times New Roman"/>
          <w:color w:val="000000" w:themeColor="text1"/>
          <w:szCs w:val="21"/>
        </w:rPr>
        <w:t xml:space="preserve">T/CACM 1361-2021 [S]. </w:t>
      </w:r>
      <w:r>
        <w:rPr>
          <w:rFonts w:hint="eastAsia" w:ascii="Times New Roman" w:hAnsi="Times New Roman" w:cs="Times New Roman"/>
          <w:color w:val="000000" w:themeColor="text1"/>
          <w:szCs w:val="21"/>
        </w:rPr>
        <w:t>北京：中国标准出版社</w:t>
      </w:r>
      <w:r>
        <w:rPr>
          <w:rFonts w:ascii="Times New Roman" w:hAnsi="Times New Roman" w:cs="Times New Roman"/>
          <w:color w:val="000000" w:themeColor="text1"/>
          <w:szCs w:val="21"/>
        </w:rPr>
        <w:t>,2021</w:t>
      </w:r>
      <w:r>
        <w:rPr>
          <w:rFonts w:hint="eastAsia" w:ascii="Times New Roman" w:hAnsi="Times New Roman" w:cs="Times New Roman"/>
          <w:color w:val="000000" w:themeColor="text1"/>
          <w:szCs w:val="21"/>
        </w:rPr>
        <w:t>：</w:t>
      </w:r>
      <w:r>
        <w:rPr>
          <w:rFonts w:ascii="Times New Roman" w:hAnsi="Times New Roman" w:cs="Times New Roman"/>
          <w:color w:val="000000" w:themeColor="text1"/>
          <w:szCs w:val="21"/>
        </w:rPr>
        <w:t>2-3.</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[73].</w:t>
      </w:r>
      <w:r>
        <w:rPr>
          <w:rFonts w:hint="eastAsia" w:ascii="Times New Roman" w:hAnsi="Times New Roman" w:cs="Times New Roman"/>
          <w:color w:val="000000" w:themeColor="text1"/>
          <w:szCs w:val="21"/>
        </w:rPr>
        <w:t>中国高警示药品临床使用与管理专家共识</w:t>
      </w:r>
      <w:r>
        <w:rPr>
          <w:rFonts w:ascii="Times New Roman" w:hAnsi="Times New Roman" w:cs="Times New Roman"/>
          <w:color w:val="000000" w:themeColor="text1"/>
          <w:szCs w:val="21"/>
        </w:rPr>
        <w:t>(2017)[J].</w:t>
      </w:r>
      <w:r>
        <w:rPr>
          <w:rFonts w:hint="eastAsia" w:ascii="Times New Roman" w:hAnsi="Times New Roman" w:cs="Times New Roman"/>
          <w:color w:val="000000" w:themeColor="text1"/>
          <w:szCs w:val="21"/>
        </w:rPr>
        <w:t>药物不良反应杂志</w:t>
      </w:r>
      <w:r>
        <w:rPr>
          <w:rFonts w:ascii="Times New Roman" w:hAnsi="Times New Roman" w:cs="Times New Roman"/>
          <w:color w:val="000000" w:themeColor="text1"/>
          <w:szCs w:val="21"/>
        </w:rPr>
        <w:t>,2017,19(06):409-413.</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[74]</w:t>
      </w:r>
      <w:r>
        <w:rPr>
          <w:rFonts w:hint="eastAsia" w:ascii="Times New Roman" w:hAnsi="Times New Roman" w:cs="Times New Roman"/>
          <w:color w:val="000000" w:themeColor="text1"/>
          <w:szCs w:val="21"/>
        </w:rPr>
        <w:t>郑晓媛</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余志杰</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王璇</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周世文</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何首乌主要成分的肝毒性及其对药物代谢酶的影响</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中国药房</w:t>
      </w:r>
      <w:r>
        <w:rPr>
          <w:rFonts w:ascii="Times New Roman" w:hAnsi="Times New Roman" w:cs="Times New Roman"/>
          <w:color w:val="000000" w:themeColor="text1"/>
          <w:szCs w:val="21"/>
        </w:rPr>
        <w:t>,2021,32(21):2619-2623.</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[75]</w:t>
      </w:r>
      <w:r>
        <w:rPr>
          <w:rFonts w:hint="eastAsia" w:ascii="Times New Roman" w:hAnsi="Times New Roman" w:cs="Times New Roman"/>
          <w:color w:val="000000" w:themeColor="text1"/>
          <w:szCs w:val="21"/>
        </w:rPr>
        <w:t>李波</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金伶佳</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吴美兰</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雷公藤临床应用、毒性及减毒增效研究进展</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中华中医药杂志</w:t>
      </w:r>
      <w:r>
        <w:rPr>
          <w:rFonts w:ascii="Times New Roman" w:hAnsi="Times New Roman" w:cs="Times New Roman"/>
          <w:color w:val="000000" w:themeColor="text1"/>
          <w:szCs w:val="21"/>
        </w:rPr>
        <w:t>,2020,35(07):3539-3541.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[76]</w:t>
      </w:r>
      <w:r>
        <w:rPr>
          <w:rFonts w:hint="eastAsia" w:ascii="Times New Roman" w:hAnsi="Times New Roman" w:cs="Times New Roman"/>
          <w:color w:val="000000" w:themeColor="text1"/>
          <w:szCs w:val="21"/>
        </w:rPr>
        <w:t>王丹</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贾德贤</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李真真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牛明月</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谢望楚</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王晓凯</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高学敏</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王景霞</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淫羊藿的安全性评价与风险控制措施探讨</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中国中药杂志</w:t>
      </w:r>
      <w:r>
        <w:rPr>
          <w:rFonts w:ascii="Times New Roman" w:hAnsi="Times New Roman" w:cs="Times New Roman"/>
          <w:color w:val="000000" w:themeColor="text1"/>
          <w:szCs w:val="21"/>
        </w:rPr>
        <w:t>,2019,44(08):1715-1723.</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DOI:10.19540/j.cnki.cjcmm.20181226.022.</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[77]</w:t>
      </w:r>
      <w:r>
        <w:rPr>
          <w:rFonts w:hint="eastAsia" w:ascii="Times New Roman" w:hAnsi="Times New Roman" w:cs="Times New Roman"/>
          <w:color w:val="000000" w:themeColor="text1"/>
          <w:szCs w:val="21"/>
        </w:rPr>
        <w:t>刘伟</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秦柯</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张彦忠</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白素平</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基于网络药理学探讨补骨脂潜在肝毒性机制</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中国药物警戒</w:t>
      </w:r>
      <w:r>
        <w:rPr>
          <w:rFonts w:ascii="Times New Roman" w:hAnsi="Times New Roman" w:cs="Times New Roman"/>
          <w:color w:val="000000" w:themeColor="text1"/>
          <w:szCs w:val="21"/>
        </w:rPr>
        <w:t>,2020,17(12):849-855.DOI:10.19803/j.1672-8629.2020.12.01.</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[78]</w:t>
      </w:r>
      <w:r>
        <w:rPr>
          <w:rFonts w:hint="eastAsia" w:ascii="Times New Roman" w:hAnsi="Times New Roman" w:cs="Times New Roman"/>
          <w:color w:val="000000" w:themeColor="text1"/>
          <w:szCs w:val="21"/>
        </w:rPr>
        <w:t>郭秋平</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金若敏</w:t>
      </w:r>
      <w:r>
        <w:rPr>
          <w:rFonts w:ascii="Times New Roman" w:hAnsi="Times New Roman" w:cs="Times New Roman"/>
          <w:color w:val="000000" w:themeColor="text1"/>
          <w:szCs w:val="21"/>
        </w:rPr>
        <w:t>.</w:t>
      </w:r>
      <w:r>
        <w:rPr>
          <w:rFonts w:hint="eastAsia" w:ascii="Times New Roman" w:hAnsi="Times New Roman" w:cs="Times New Roman"/>
          <w:color w:val="000000" w:themeColor="text1"/>
          <w:szCs w:val="21"/>
        </w:rPr>
        <w:t>苦参碱和氧化苦参碱致小鼠肝毒性比较</w:t>
      </w:r>
      <w:r>
        <w:rPr>
          <w:rFonts w:ascii="Times New Roman" w:hAnsi="Times New Roman" w:cs="Times New Roman"/>
          <w:color w:val="000000" w:themeColor="text1"/>
          <w:szCs w:val="21"/>
        </w:rPr>
        <w:t>[J].</w:t>
      </w:r>
      <w:r>
        <w:rPr>
          <w:rFonts w:hint="eastAsia" w:ascii="Times New Roman" w:hAnsi="Times New Roman" w:cs="Times New Roman"/>
          <w:color w:val="000000" w:themeColor="text1"/>
          <w:szCs w:val="21"/>
        </w:rPr>
        <w:t>中国药理学与毒理学杂志</w:t>
      </w:r>
      <w:r>
        <w:rPr>
          <w:rFonts w:ascii="Times New Roman" w:hAnsi="Times New Roman" w:cs="Times New Roman"/>
          <w:color w:val="000000" w:themeColor="text1"/>
          <w:szCs w:val="21"/>
        </w:rPr>
        <w:t>,2016,30(07):736-740.</w:t>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[79]</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国家药品监督管理局药品评价中心 国家药品不良反应监测中心.</w:t>
      </w:r>
      <w:r>
        <w:rPr>
          <w:rFonts w:ascii="Times New Roman" w:hAnsi="Times New Roman" w:cs="Times New Roman"/>
          <w:color w:val="000000" w:themeColor="text1"/>
          <w:szCs w:val="21"/>
        </w:rPr>
        <w:t>药品不良反应信息通报（第61期） 关注口服何首乌及其成方制剂引起的肝损伤风险</w:t>
      </w:r>
      <w:r>
        <w:rPr>
          <w:rFonts w:hint="eastAsia" w:ascii="Times New Roman" w:hAnsi="Times New Roman" w:cs="Times New Roman"/>
          <w:color w:val="000000" w:themeColor="text1"/>
          <w:szCs w:val="21"/>
        </w:rPr>
        <w:t>[EB/OL],2014-07-19.</w:t>
      </w:r>
    </w:p>
    <w:p>
      <w:pPr>
        <w:rPr>
          <w:rFonts w:ascii="Times New Roman" w:hAnsi="Times New Roman" w:cs="Times New Roman"/>
          <w:color w:val="000000" w:themeColor="text1"/>
          <w:szCs w:val="21"/>
        </w:rPr>
      </w:pPr>
      <w:r>
        <w:fldChar w:fldCharType="begin"/>
      </w:r>
      <w:r>
        <w:instrText xml:space="preserve"> HYPERLINK "https://www.cdr-adr.org.cn/drug_1/aqjs_1/drug_aqjs_xxtb/201407/t20140719_36830.html" </w:instrText>
      </w:r>
      <w:r>
        <w:fldChar w:fldCharType="separate"/>
      </w:r>
      <w:r>
        <w:rPr>
          <w:color w:val="000000" w:themeColor="text1"/>
        </w:rPr>
        <w:t>https://www.cdr-adr.org.cn/drug_1/aqjs_1/drug_aqjs_xxtb/201407/t20140719_36830.html</w:t>
      </w:r>
      <w:r>
        <w:rPr>
          <w:color w:val="000000" w:themeColor="text1"/>
        </w:rPr>
        <w:fldChar w:fldCharType="end"/>
      </w:r>
    </w:p>
    <w:p>
      <w:pPr>
        <w:rPr>
          <w:rFonts w:ascii="Times New Roman" w:hAnsi="Times New Roman" w:cs="Times New Roman"/>
          <w:color w:val="000000" w:themeColor="text1"/>
          <w:szCs w:val="21"/>
        </w:rPr>
      </w:pPr>
      <w:r>
        <w:rPr>
          <w:rFonts w:hint="eastAsia" w:ascii="Times New Roman" w:hAnsi="Times New Roman" w:cs="Times New Roman"/>
          <w:color w:val="000000" w:themeColor="text1"/>
          <w:szCs w:val="21"/>
        </w:rPr>
        <w:t>[80]</w:t>
      </w:r>
      <w:r>
        <w:rPr>
          <w:rFonts w:ascii="Times New Roman" w:hAnsi="Times New Roman" w:cs="Times New Roman"/>
          <w:color w:val="000000" w:themeColor="text1"/>
          <w:szCs w:val="21"/>
        </w:rPr>
        <w:t xml:space="preserve"> </w:t>
      </w:r>
      <w:r>
        <w:rPr>
          <w:rFonts w:hint="eastAsia" w:ascii="Times New Roman" w:hAnsi="Times New Roman" w:cs="Times New Roman"/>
          <w:color w:val="000000" w:themeColor="text1"/>
          <w:szCs w:val="21"/>
        </w:rPr>
        <w:t>国家药品监督管理局药品评价中心 国家药品不良反应监测中心.</w:t>
      </w:r>
      <w:r>
        <w:rPr>
          <w:rFonts w:ascii="Times New Roman" w:hAnsi="Times New Roman" w:cs="Times New Roman"/>
          <w:color w:val="000000" w:themeColor="text1"/>
          <w:szCs w:val="21"/>
        </w:rPr>
        <w:t>药品不良反应信息通报（第</w:t>
      </w:r>
      <w:r>
        <w:rPr>
          <w:rFonts w:hint="eastAsia" w:ascii="Times New Roman" w:hAnsi="Times New Roman" w:cs="Times New Roman"/>
          <w:color w:val="000000" w:themeColor="text1"/>
          <w:szCs w:val="21"/>
        </w:rPr>
        <w:t>46</w:t>
      </w:r>
      <w:r>
        <w:rPr>
          <w:rFonts w:ascii="Times New Roman" w:hAnsi="Times New Roman" w:cs="Times New Roman"/>
          <w:color w:val="000000" w:themeColor="text1"/>
          <w:szCs w:val="21"/>
        </w:rPr>
        <w:t>期）关注雷公藤制剂的用药安全</w:t>
      </w:r>
      <w:r>
        <w:rPr>
          <w:rFonts w:hint="eastAsia" w:ascii="Times New Roman" w:hAnsi="Times New Roman" w:cs="Times New Roman"/>
          <w:color w:val="000000" w:themeColor="text1"/>
          <w:szCs w:val="21"/>
        </w:rPr>
        <w:t>[EB/OL],2012-04-09.</w:t>
      </w:r>
    </w:p>
    <w:p>
      <w:pPr>
        <w:rPr>
          <w:rFonts w:ascii="Times New Roman" w:hAnsi="Times New Roman" w:cs="Times New Roman"/>
          <w:color w:val="000000" w:themeColor="text1"/>
          <w:szCs w:val="21"/>
        </w:rPr>
      </w:pPr>
      <w:r>
        <w:rPr>
          <w:rFonts w:ascii="Times New Roman" w:hAnsi="Times New Roman" w:cs="Times New Roman"/>
          <w:color w:val="000000" w:themeColor="text1"/>
          <w:szCs w:val="21"/>
        </w:rPr>
        <w:t>https://www.cdr-adr.org.cn/drug_1/aqjs_1/drug_aqjs_xxtb/201204/t20120409_36845.html</w:t>
      </w:r>
    </w:p>
    <w:sectPr>
      <w:headerReference r:id="rId14" w:type="default"/>
      <w:footerReference r:id="rId1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font-weight : 400">
    <w:altName w:val="Calibri"/>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3811698"/>
    </w:sdtPr>
    <w:sdtContent>
      <w:p>
        <w:pPr>
          <w:pStyle w:val="11"/>
          <w:jc w:val="center"/>
        </w:pPr>
        <w:r>
          <w:fldChar w:fldCharType="begin"/>
        </w:r>
        <w:r>
          <w:instrText xml:space="preserve">PAGE   \* MERGEFORMAT</w:instrText>
        </w:r>
        <w:r>
          <w:fldChar w:fldCharType="separate"/>
        </w:r>
        <w:r>
          <w:rPr>
            <w:lang w:val="zh-CN"/>
          </w:rPr>
          <w:t>IV</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4680140"/>
    </w:sdtPr>
    <w:sdtContent>
      <w:p>
        <w:pPr>
          <w:pStyle w:val="11"/>
          <w:jc w:val="center"/>
        </w:pPr>
        <w:r>
          <w:fldChar w:fldCharType="begin"/>
        </w:r>
        <w:r>
          <w:instrText xml:space="preserve">PAGE   \* MERGEFORMAT</w:instrText>
        </w:r>
        <w:r>
          <w:fldChar w:fldCharType="separate"/>
        </w:r>
        <w:r>
          <w:rPr>
            <w:lang w:val="zh-CN"/>
          </w:rPr>
          <w:t>I</w:t>
        </w:r>
        <w:r>
          <w:rPr>
            <w:lang w:val="zh-CN"/>
          </w:rPr>
          <w:fldChar w:fldCharType="end"/>
        </w:r>
      </w:p>
    </w:sdtContent>
  </w:sdt>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5162923"/>
    </w:sdtPr>
    <w:sdtContent>
      <w:p>
        <w:pPr>
          <w:pStyle w:val="11"/>
          <w:jc w:val="center"/>
        </w:pPr>
        <w:r>
          <w:fldChar w:fldCharType="begin"/>
        </w:r>
        <w:r>
          <w:instrText xml:space="preserve">PAGE   \* MERGEFORMAT</w:instrText>
        </w:r>
        <w:r>
          <w:fldChar w:fldCharType="separate"/>
        </w:r>
        <w:r>
          <w:rPr>
            <w:lang w:val="zh-CN"/>
          </w:rPr>
          <w:t>III</w:t>
        </w:r>
        <w:r>
          <w:rPr>
            <w:lang w:val="zh-C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8</w:t>
    </w:r>
    <w:r>
      <w:rPr>
        <w:lang w:val="zh-CN"/>
      </w:rPr>
      <w:fldChar w:fldCharType="end"/>
    </w: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16</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32"/>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suff w:val="nothing"/>
      <w:lvlText w:val="%1.%2.%3　"/>
      <w:lvlJc w:val="left"/>
      <w:pPr>
        <w:ind w:left="284"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6CEA2025"/>
    <w:multiLevelType w:val="multilevel"/>
    <w:tmpl w:val="6CEA2025"/>
    <w:lvl w:ilvl="0" w:tentative="0">
      <w:start w:val="1"/>
      <w:numFmt w:val="none"/>
      <w:pStyle w:val="33"/>
      <w:suff w:val="nothing"/>
      <w:lvlText w:val="%1"/>
      <w:lvlJc w:val="left"/>
      <w:pPr>
        <w:ind w:left="0" w:firstLine="0"/>
      </w:pPr>
      <w:rPr>
        <w:rFonts w:hint="default" w:ascii="Times New Roman" w:hAnsi="Times New Roman"/>
        <w:b/>
        <w:i w:val="0"/>
        <w:sz w:val="21"/>
      </w:rPr>
    </w:lvl>
    <w:lvl w:ilvl="1" w:tentative="0">
      <w:start w:val="1"/>
      <w:numFmt w:val="decimal"/>
      <w:pStyle w:val="25"/>
      <w:suff w:val="nothing"/>
      <w:lvlText w:val="%1%2　"/>
      <w:lvlJc w:val="left"/>
      <w:pPr>
        <w:ind w:left="360" w:firstLine="0"/>
      </w:pPr>
      <w:rPr>
        <w:rFonts w:hint="eastAsia" w:ascii="黑体" w:hAnsi="Times New Roman" w:eastAsia="黑体"/>
        <w:b w:val="0"/>
        <w:i w:val="0"/>
        <w:sz w:val="21"/>
      </w:rPr>
    </w:lvl>
    <w:lvl w:ilvl="2" w:tentative="0">
      <w:start w:val="1"/>
      <w:numFmt w:val="decimal"/>
      <w:pStyle w:val="28"/>
      <w:suff w:val="nothing"/>
      <w:lvlText w:val="%1%2.%3　"/>
      <w:lvlJc w:val="left"/>
      <w:pPr>
        <w:ind w:left="0" w:firstLine="0"/>
      </w:pPr>
      <w:rPr>
        <w:rFonts w:hint="eastAsia" w:ascii="黑体" w:hAnsi="Times New Roman" w:eastAsia="黑体"/>
        <w:b w:val="0"/>
        <w:i w:val="0"/>
        <w:sz w:val="21"/>
      </w:rPr>
    </w:lvl>
    <w:lvl w:ilvl="3" w:tentative="0">
      <w:start w:val="1"/>
      <w:numFmt w:val="decimal"/>
      <w:pStyle w:val="31"/>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54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Y3N2U0YTU0ODYxOTdjNDE1YTM3MmVlMzY5NzNiOGUifQ=="/>
  </w:docVars>
  <w:rsids>
    <w:rsidRoot w:val="00172A27"/>
    <w:rsid w:val="00000522"/>
    <w:rsid w:val="00004F1D"/>
    <w:rsid w:val="000053C5"/>
    <w:rsid w:val="00005A87"/>
    <w:rsid w:val="00007157"/>
    <w:rsid w:val="00012B7E"/>
    <w:rsid w:val="00012FCA"/>
    <w:rsid w:val="00013BEA"/>
    <w:rsid w:val="00016417"/>
    <w:rsid w:val="00023678"/>
    <w:rsid w:val="00026FB9"/>
    <w:rsid w:val="00034E45"/>
    <w:rsid w:val="0004336F"/>
    <w:rsid w:val="00051519"/>
    <w:rsid w:val="00051C93"/>
    <w:rsid w:val="000535FA"/>
    <w:rsid w:val="00053659"/>
    <w:rsid w:val="00054413"/>
    <w:rsid w:val="00056341"/>
    <w:rsid w:val="00060D8E"/>
    <w:rsid w:val="00071D1E"/>
    <w:rsid w:val="0007409A"/>
    <w:rsid w:val="00074F20"/>
    <w:rsid w:val="00083F25"/>
    <w:rsid w:val="000843B2"/>
    <w:rsid w:val="00085DE6"/>
    <w:rsid w:val="0009557C"/>
    <w:rsid w:val="0009689A"/>
    <w:rsid w:val="000976EA"/>
    <w:rsid w:val="000A5337"/>
    <w:rsid w:val="000B2B8D"/>
    <w:rsid w:val="000B64F4"/>
    <w:rsid w:val="000C0E2C"/>
    <w:rsid w:val="000C1B9A"/>
    <w:rsid w:val="000C2390"/>
    <w:rsid w:val="000C29F0"/>
    <w:rsid w:val="000E2E24"/>
    <w:rsid w:val="000E44AC"/>
    <w:rsid w:val="000F1177"/>
    <w:rsid w:val="000F3546"/>
    <w:rsid w:val="000F709E"/>
    <w:rsid w:val="000F7ED3"/>
    <w:rsid w:val="00101828"/>
    <w:rsid w:val="0011064A"/>
    <w:rsid w:val="001116C8"/>
    <w:rsid w:val="00112F24"/>
    <w:rsid w:val="00114DA1"/>
    <w:rsid w:val="00116CA6"/>
    <w:rsid w:val="00132F8B"/>
    <w:rsid w:val="00140492"/>
    <w:rsid w:val="0014148C"/>
    <w:rsid w:val="00142A93"/>
    <w:rsid w:val="001506AC"/>
    <w:rsid w:val="0016155F"/>
    <w:rsid w:val="00172A27"/>
    <w:rsid w:val="001731FD"/>
    <w:rsid w:val="001747C6"/>
    <w:rsid w:val="001825DD"/>
    <w:rsid w:val="0018515E"/>
    <w:rsid w:val="00195740"/>
    <w:rsid w:val="00195EBA"/>
    <w:rsid w:val="001965D0"/>
    <w:rsid w:val="001A2F73"/>
    <w:rsid w:val="001A33E4"/>
    <w:rsid w:val="001B0BFE"/>
    <w:rsid w:val="001C3315"/>
    <w:rsid w:val="001C553B"/>
    <w:rsid w:val="001C6D0E"/>
    <w:rsid w:val="001D346E"/>
    <w:rsid w:val="001D5F41"/>
    <w:rsid w:val="001D64C7"/>
    <w:rsid w:val="001D7056"/>
    <w:rsid w:val="001D7B8E"/>
    <w:rsid w:val="001E3CBE"/>
    <w:rsid w:val="001E4B2B"/>
    <w:rsid w:val="001E4F23"/>
    <w:rsid w:val="001F18C5"/>
    <w:rsid w:val="002041A1"/>
    <w:rsid w:val="0020587C"/>
    <w:rsid w:val="00210EDC"/>
    <w:rsid w:val="00211164"/>
    <w:rsid w:val="00221111"/>
    <w:rsid w:val="002225E3"/>
    <w:rsid w:val="00223C08"/>
    <w:rsid w:val="00226F03"/>
    <w:rsid w:val="00232882"/>
    <w:rsid w:val="0023333E"/>
    <w:rsid w:val="002404DF"/>
    <w:rsid w:val="00242F45"/>
    <w:rsid w:val="00243F30"/>
    <w:rsid w:val="00252EF9"/>
    <w:rsid w:val="002568DB"/>
    <w:rsid w:val="00261F16"/>
    <w:rsid w:val="00267D85"/>
    <w:rsid w:val="00274641"/>
    <w:rsid w:val="0027557B"/>
    <w:rsid w:val="002858C7"/>
    <w:rsid w:val="002935CB"/>
    <w:rsid w:val="002A118F"/>
    <w:rsid w:val="002A17A7"/>
    <w:rsid w:val="002A716C"/>
    <w:rsid w:val="002C2C14"/>
    <w:rsid w:val="002D0343"/>
    <w:rsid w:val="002D1620"/>
    <w:rsid w:val="002D206D"/>
    <w:rsid w:val="002D26B7"/>
    <w:rsid w:val="002F135D"/>
    <w:rsid w:val="002F4ACA"/>
    <w:rsid w:val="002F4D6A"/>
    <w:rsid w:val="002F54E8"/>
    <w:rsid w:val="00303CE4"/>
    <w:rsid w:val="003101EA"/>
    <w:rsid w:val="00310581"/>
    <w:rsid w:val="00312C1F"/>
    <w:rsid w:val="00320C69"/>
    <w:rsid w:val="0033139A"/>
    <w:rsid w:val="00335C27"/>
    <w:rsid w:val="0034011E"/>
    <w:rsid w:val="003407F1"/>
    <w:rsid w:val="00340DAF"/>
    <w:rsid w:val="00342203"/>
    <w:rsid w:val="00343341"/>
    <w:rsid w:val="003473CC"/>
    <w:rsid w:val="00350810"/>
    <w:rsid w:val="00353304"/>
    <w:rsid w:val="00353375"/>
    <w:rsid w:val="003577B1"/>
    <w:rsid w:val="00357AB3"/>
    <w:rsid w:val="00374180"/>
    <w:rsid w:val="00384444"/>
    <w:rsid w:val="00385B6A"/>
    <w:rsid w:val="003900A7"/>
    <w:rsid w:val="0039256B"/>
    <w:rsid w:val="003A018A"/>
    <w:rsid w:val="003A023D"/>
    <w:rsid w:val="003A7257"/>
    <w:rsid w:val="003B44F6"/>
    <w:rsid w:val="003C6E58"/>
    <w:rsid w:val="003C76EB"/>
    <w:rsid w:val="003E25C9"/>
    <w:rsid w:val="003F5735"/>
    <w:rsid w:val="00422EF3"/>
    <w:rsid w:val="00425AE5"/>
    <w:rsid w:val="00435258"/>
    <w:rsid w:val="00435F15"/>
    <w:rsid w:val="0043717A"/>
    <w:rsid w:val="00441459"/>
    <w:rsid w:val="00444D6C"/>
    <w:rsid w:val="0045038A"/>
    <w:rsid w:val="0045378E"/>
    <w:rsid w:val="004600DB"/>
    <w:rsid w:val="00460905"/>
    <w:rsid w:val="004640E1"/>
    <w:rsid w:val="00464457"/>
    <w:rsid w:val="004645FE"/>
    <w:rsid w:val="00467DE9"/>
    <w:rsid w:val="00473766"/>
    <w:rsid w:val="004772B7"/>
    <w:rsid w:val="00485CDA"/>
    <w:rsid w:val="00492036"/>
    <w:rsid w:val="0049285C"/>
    <w:rsid w:val="00496110"/>
    <w:rsid w:val="004961C3"/>
    <w:rsid w:val="004B0085"/>
    <w:rsid w:val="004B02D7"/>
    <w:rsid w:val="004C1251"/>
    <w:rsid w:val="004C53AF"/>
    <w:rsid w:val="004C7664"/>
    <w:rsid w:val="004D186C"/>
    <w:rsid w:val="004E0AAA"/>
    <w:rsid w:val="004E10E4"/>
    <w:rsid w:val="004E164F"/>
    <w:rsid w:val="004E604F"/>
    <w:rsid w:val="004E7EFB"/>
    <w:rsid w:val="00500D0A"/>
    <w:rsid w:val="00513E95"/>
    <w:rsid w:val="00515CA3"/>
    <w:rsid w:val="00517186"/>
    <w:rsid w:val="0053608A"/>
    <w:rsid w:val="00542B23"/>
    <w:rsid w:val="0054403A"/>
    <w:rsid w:val="005459AD"/>
    <w:rsid w:val="00563908"/>
    <w:rsid w:val="00570278"/>
    <w:rsid w:val="00583E05"/>
    <w:rsid w:val="00587DEC"/>
    <w:rsid w:val="00590F6D"/>
    <w:rsid w:val="005A18E6"/>
    <w:rsid w:val="005A4262"/>
    <w:rsid w:val="005B4D98"/>
    <w:rsid w:val="005B63FD"/>
    <w:rsid w:val="005C4D5C"/>
    <w:rsid w:val="005D41A3"/>
    <w:rsid w:val="005D718A"/>
    <w:rsid w:val="005E27E9"/>
    <w:rsid w:val="005E2BA2"/>
    <w:rsid w:val="005E3865"/>
    <w:rsid w:val="005E3FA7"/>
    <w:rsid w:val="005E4503"/>
    <w:rsid w:val="005E6F8A"/>
    <w:rsid w:val="005E735B"/>
    <w:rsid w:val="005F249D"/>
    <w:rsid w:val="005F2BD8"/>
    <w:rsid w:val="005F5BF6"/>
    <w:rsid w:val="005F72FB"/>
    <w:rsid w:val="0060480D"/>
    <w:rsid w:val="00604D32"/>
    <w:rsid w:val="006051CA"/>
    <w:rsid w:val="0060541E"/>
    <w:rsid w:val="0060758C"/>
    <w:rsid w:val="006116A0"/>
    <w:rsid w:val="006138D1"/>
    <w:rsid w:val="0061739B"/>
    <w:rsid w:val="00622F49"/>
    <w:rsid w:val="00626003"/>
    <w:rsid w:val="006426FD"/>
    <w:rsid w:val="0064625B"/>
    <w:rsid w:val="00647D63"/>
    <w:rsid w:val="00657400"/>
    <w:rsid w:val="0066318F"/>
    <w:rsid w:val="0066692E"/>
    <w:rsid w:val="00670459"/>
    <w:rsid w:val="00673E36"/>
    <w:rsid w:val="00687104"/>
    <w:rsid w:val="006918EB"/>
    <w:rsid w:val="00692CC5"/>
    <w:rsid w:val="006A39E9"/>
    <w:rsid w:val="006B5502"/>
    <w:rsid w:val="006B5A2A"/>
    <w:rsid w:val="006B5D8C"/>
    <w:rsid w:val="006B6303"/>
    <w:rsid w:val="006C26E6"/>
    <w:rsid w:val="006C422C"/>
    <w:rsid w:val="006C5FD1"/>
    <w:rsid w:val="006D3901"/>
    <w:rsid w:val="006D397D"/>
    <w:rsid w:val="006D548E"/>
    <w:rsid w:val="006D67A3"/>
    <w:rsid w:val="006E4104"/>
    <w:rsid w:val="006E4F86"/>
    <w:rsid w:val="006E78C3"/>
    <w:rsid w:val="006F79B6"/>
    <w:rsid w:val="00706352"/>
    <w:rsid w:val="00706545"/>
    <w:rsid w:val="00717787"/>
    <w:rsid w:val="00723726"/>
    <w:rsid w:val="00724AAF"/>
    <w:rsid w:val="00730EEF"/>
    <w:rsid w:val="007334EF"/>
    <w:rsid w:val="00752754"/>
    <w:rsid w:val="00754AD5"/>
    <w:rsid w:val="007558D6"/>
    <w:rsid w:val="00771FCC"/>
    <w:rsid w:val="00774626"/>
    <w:rsid w:val="0078013C"/>
    <w:rsid w:val="00790081"/>
    <w:rsid w:val="00790C55"/>
    <w:rsid w:val="007A0E86"/>
    <w:rsid w:val="007A4F17"/>
    <w:rsid w:val="007A7262"/>
    <w:rsid w:val="007A732B"/>
    <w:rsid w:val="007A776F"/>
    <w:rsid w:val="007B5FEE"/>
    <w:rsid w:val="007C1668"/>
    <w:rsid w:val="007C47EF"/>
    <w:rsid w:val="007C7A71"/>
    <w:rsid w:val="007C7D9C"/>
    <w:rsid w:val="007D1E41"/>
    <w:rsid w:val="007D24E9"/>
    <w:rsid w:val="007D4F59"/>
    <w:rsid w:val="007D75E8"/>
    <w:rsid w:val="007E0FC6"/>
    <w:rsid w:val="007E1737"/>
    <w:rsid w:val="007E5B1C"/>
    <w:rsid w:val="007F15D0"/>
    <w:rsid w:val="007F39D9"/>
    <w:rsid w:val="00801DBC"/>
    <w:rsid w:val="00814042"/>
    <w:rsid w:val="00821242"/>
    <w:rsid w:val="008255DC"/>
    <w:rsid w:val="00826483"/>
    <w:rsid w:val="00831E6D"/>
    <w:rsid w:val="00833B4F"/>
    <w:rsid w:val="00841847"/>
    <w:rsid w:val="00852D33"/>
    <w:rsid w:val="0086439F"/>
    <w:rsid w:val="0086451E"/>
    <w:rsid w:val="00866756"/>
    <w:rsid w:val="00866FFD"/>
    <w:rsid w:val="00870E1F"/>
    <w:rsid w:val="008773DC"/>
    <w:rsid w:val="00881504"/>
    <w:rsid w:val="00885E4A"/>
    <w:rsid w:val="00886939"/>
    <w:rsid w:val="008900AC"/>
    <w:rsid w:val="00892164"/>
    <w:rsid w:val="0089377C"/>
    <w:rsid w:val="0089683E"/>
    <w:rsid w:val="00897CB4"/>
    <w:rsid w:val="008A394C"/>
    <w:rsid w:val="008A4A40"/>
    <w:rsid w:val="008B1166"/>
    <w:rsid w:val="008B3518"/>
    <w:rsid w:val="008C3D59"/>
    <w:rsid w:val="008C62D6"/>
    <w:rsid w:val="008D309F"/>
    <w:rsid w:val="008E28F2"/>
    <w:rsid w:val="008F025B"/>
    <w:rsid w:val="008F178C"/>
    <w:rsid w:val="008F41E7"/>
    <w:rsid w:val="008F5C10"/>
    <w:rsid w:val="008F7E20"/>
    <w:rsid w:val="009028B4"/>
    <w:rsid w:val="00907F38"/>
    <w:rsid w:val="009164CA"/>
    <w:rsid w:val="00917709"/>
    <w:rsid w:val="00917CC6"/>
    <w:rsid w:val="009214F4"/>
    <w:rsid w:val="0092506D"/>
    <w:rsid w:val="00925093"/>
    <w:rsid w:val="00931202"/>
    <w:rsid w:val="00931243"/>
    <w:rsid w:val="00936EF9"/>
    <w:rsid w:val="00950657"/>
    <w:rsid w:val="009522DF"/>
    <w:rsid w:val="00955BA5"/>
    <w:rsid w:val="009607F4"/>
    <w:rsid w:val="00970892"/>
    <w:rsid w:val="00974C08"/>
    <w:rsid w:val="00975BE0"/>
    <w:rsid w:val="00980106"/>
    <w:rsid w:val="009807BE"/>
    <w:rsid w:val="00984ED3"/>
    <w:rsid w:val="00991701"/>
    <w:rsid w:val="00992C50"/>
    <w:rsid w:val="00993734"/>
    <w:rsid w:val="00993A2B"/>
    <w:rsid w:val="009A6796"/>
    <w:rsid w:val="009B5DCB"/>
    <w:rsid w:val="009C4B56"/>
    <w:rsid w:val="009C6235"/>
    <w:rsid w:val="009D39E8"/>
    <w:rsid w:val="009E6687"/>
    <w:rsid w:val="009E69AB"/>
    <w:rsid w:val="009F1C65"/>
    <w:rsid w:val="00A02E6A"/>
    <w:rsid w:val="00A06342"/>
    <w:rsid w:val="00A17380"/>
    <w:rsid w:val="00A20DCE"/>
    <w:rsid w:val="00A22D8A"/>
    <w:rsid w:val="00A2349E"/>
    <w:rsid w:val="00A24B10"/>
    <w:rsid w:val="00A25E8A"/>
    <w:rsid w:val="00A27287"/>
    <w:rsid w:val="00A33E1A"/>
    <w:rsid w:val="00A46A32"/>
    <w:rsid w:val="00A50096"/>
    <w:rsid w:val="00A50B10"/>
    <w:rsid w:val="00A5245A"/>
    <w:rsid w:val="00A55C65"/>
    <w:rsid w:val="00A64E1C"/>
    <w:rsid w:val="00A67AFD"/>
    <w:rsid w:val="00A77489"/>
    <w:rsid w:val="00A81169"/>
    <w:rsid w:val="00A845C8"/>
    <w:rsid w:val="00A93EB2"/>
    <w:rsid w:val="00A95B72"/>
    <w:rsid w:val="00A96899"/>
    <w:rsid w:val="00A97BD8"/>
    <w:rsid w:val="00AA4378"/>
    <w:rsid w:val="00AA4FF9"/>
    <w:rsid w:val="00AA56D7"/>
    <w:rsid w:val="00AB1A7C"/>
    <w:rsid w:val="00AB1E57"/>
    <w:rsid w:val="00AB3E24"/>
    <w:rsid w:val="00AD06E6"/>
    <w:rsid w:val="00AD07D0"/>
    <w:rsid w:val="00AD4876"/>
    <w:rsid w:val="00AD53B6"/>
    <w:rsid w:val="00AE713A"/>
    <w:rsid w:val="00AF26BA"/>
    <w:rsid w:val="00AF3C6D"/>
    <w:rsid w:val="00AF3D3E"/>
    <w:rsid w:val="00AF4494"/>
    <w:rsid w:val="00B1287A"/>
    <w:rsid w:val="00B21FF1"/>
    <w:rsid w:val="00B27CD5"/>
    <w:rsid w:val="00B322AD"/>
    <w:rsid w:val="00B32726"/>
    <w:rsid w:val="00B32C07"/>
    <w:rsid w:val="00B342C7"/>
    <w:rsid w:val="00B37930"/>
    <w:rsid w:val="00B43B07"/>
    <w:rsid w:val="00B44BD5"/>
    <w:rsid w:val="00B46000"/>
    <w:rsid w:val="00B530B7"/>
    <w:rsid w:val="00B5365B"/>
    <w:rsid w:val="00B53F3C"/>
    <w:rsid w:val="00B54041"/>
    <w:rsid w:val="00B55528"/>
    <w:rsid w:val="00B604BB"/>
    <w:rsid w:val="00B615D4"/>
    <w:rsid w:val="00B6760E"/>
    <w:rsid w:val="00B70BB7"/>
    <w:rsid w:val="00B74003"/>
    <w:rsid w:val="00B773A0"/>
    <w:rsid w:val="00B800A8"/>
    <w:rsid w:val="00B961BA"/>
    <w:rsid w:val="00B96666"/>
    <w:rsid w:val="00BA35E5"/>
    <w:rsid w:val="00BA39B3"/>
    <w:rsid w:val="00BA6144"/>
    <w:rsid w:val="00BB3B70"/>
    <w:rsid w:val="00BB419F"/>
    <w:rsid w:val="00BB49F7"/>
    <w:rsid w:val="00BB7C19"/>
    <w:rsid w:val="00BC228E"/>
    <w:rsid w:val="00BC7079"/>
    <w:rsid w:val="00BC7831"/>
    <w:rsid w:val="00BD1295"/>
    <w:rsid w:val="00BD72CA"/>
    <w:rsid w:val="00BE1981"/>
    <w:rsid w:val="00BE2598"/>
    <w:rsid w:val="00BF382B"/>
    <w:rsid w:val="00C12314"/>
    <w:rsid w:val="00C14B3D"/>
    <w:rsid w:val="00C14DEA"/>
    <w:rsid w:val="00C16260"/>
    <w:rsid w:val="00C3149F"/>
    <w:rsid w:val="00C553DB"/>
    <w:rsid w:val="00C62861"/>
    <w:rsid w:val="00C6331A"/>
    <w:rsid w:val="00C63461"/>
    <w:rsid w:val="00C71918"/>
    <w:rsid w:val="00C92BC0"/>
    <w:rsid w:val="00C94ECD"/>
    <w:rsid w:val="00CB33A4"/>
    <w:rsid w:val="00CC50E5"/>
    <w:rsid w:val="00CE1460"/>
    <w:rsid w:val="00CF4559"/>
    <w:rsid w:val="00D077F5"/>
    <w:rsid w:val="00D10170"/>
    <w:rsid w:val="00D10457"/>
    <w:rsid w:val="00D11DA2"/>
    <w:rsid w:val="00D15218"/>
    <w:rsid w:val="00D31C93"/>
    <w:rsid w:val="00D43A04"/>
    <w:rsid w:val="00D62642"/>
    <w:rsid w:val="00D70986"/>
    <w:rsid w:val="00D73EAA"/>
    <w:rsid w:val="00D812B6"/>
    <w:rsid w:val="00D81D75"/>
    <w:rsid w:val="00D846F9"/>
    <w:rsid w:val="00DA19E9"/>
    <w:rsid w:val="00DA670A"/>
    <w:rsid w:val="00DA744C"/>
    <w:rsid w:val="00DB4D71"/>
    <w:rsid w:val="00DB5885"/>
    <w:rsid w:val="00DC4BFF"/>
    <w:rsid w:val="00DD3027"/>
    <w:rsid w:val="00DD6608"/>
    <w:rsid w:val="00DE1D6D"/>
    <w:rsid w:val="00DE6F46"/>
    <w:rsid w:val="00DF04D4"/>
    <w:rsid w:val="00DF1006"/>
    <w:rsid w:val="00DF7D28"/>
    <w:rsid w:val="00E0609B"/>
    <w:rsid w:val="00E11040"/>
    <w:rsid w:val="00E21D4B"/>
    <w:rsid w:val="00E22FAB"/>
    <w:rsid w:val="00E2302A"/>
    <w:rsid w:val="00E245A6"/>
    <w:rsid w:val="00E35483"/>
    <w:rsid w:val="00E363A9"/>
    <w:rsid w:val="00E455DF"/>
    <w:rsid w:val="00E46424"/>
    <w:rsid w:val="00E57E03"/>
    <w:rsid w:val="00E60530"/>
    <w:rsid w:val="00E75FBF"/>
    <w:rsid w:val="00E77501"/>
    <w:rsid w:val="00E82D1C"/>
    <w:rsid w:val="00E94ED6"/>
    <w:rsid w:val="00E95473"/>
    <w:rsid w:val="00E96B32"/>
    <w:rsid w:val="00EA31CF"/>
    <w:rsid w:val="00EA39BF"/>
    <w:rsid w:val="00EA5806"/>
    <w:rsid w:val="00EA6D46"/>
    <w:rsid w:val="00EA73C2"/>
    <w:rsid w:val="00EA790F"/>
    <w:rsid w:val="00EB78D4"/>
    <w:rsid w:val="00EC0BDD"/>
    <w:rsid w:val="00EC2A7A"/>
    <w:rsid w:val="00ED2FA9"/>
    <w:rsid w:val="00EE742A"/>
    <w:rsid w:val="00EF3D9B"/>
    <w:rsid w:val="00EF613F"/>
    <w:rsid w:val="00F024E8"/>
    <w:rsid w:val="00F033C8"/>
    <w:rsid w:val="00F0595F"/>
    <w:rsid w:val="00F10A24"/>
    <w:rsid w:val="00F2103F"/>
    <w:rsid w:val="00F338CC"/>
    <w:rsid w:val="00F37801"/>
    <w:rsid w:val="00F42F86"/>
    <w:rsid w:val="00F51C34"/>
    <w:rsid w:val="00F55EC6"/>
    <w:rsid w:val="00F5629B"/>
    <w:rsid w:val="00F600B5"/>
    <w:rsid w:val="00F6012D"/>
    <w:rsid w:val="00F66023"/>
    <w:rsid w:val="00F73858"/>
    <w:rsid w:val="00F948F3"/>
    <w:rsid w:val="00FA3C94"/>
    <w:rsid w:val="00FA4097"/>
    <w:rsid w:val="00FA6561"/>
    <w:rsid w:val="00FB7F18"/>
    <w:rsid w:val="00FC3F31"/>
    <w:rsid w:val="00FC49BD"/>
    <w:rsid w:val="00FC56F3"/>
    <w:rsid w:val="00FC5731"/>
    <w:rsid w:val="00FC6822"/>
    <w:rsid w:val="00FC7845"/>
    <w:rsid w:val="00FD0DCA"/>
    <w:rsid w:val="00FD0E71"/>
    <w:rsid w:val="00FE4C6E"/>
    <w:rsid w:val="00FF3C77"/>
    <w:rsid w:val="00FF7070"/>
    <w:rsid w:val="047C0BE3"/>
    <w:rsid w:val="04AB5D8E"/>
    <w:rsid w:val="05FC59BB"/>
    <w:rsid w:val="07D34DE7"/>
    <w:rsid w:val="09B70807"/>
    <w:rsid w:val="09FA6B7E"/>
    <w:rsid w:val="0A1B5764"/>
    <w:rsid w:val="0D062DED"/>
    <w:rsid w:val="0D4348BE"/>
    <w:rsid w:val="0F6A4B07"/>
    <w:rsid w:val="0F8E6298"/>
    <w:rsid w:val="10823117"/>
    <w:rsid w:val="12583B52"/>
    <w:rsid w:val="138A6E75"/>
    <w:rsid w:val="15A12D50"/>
    <w:rsid w:val="15DA1034"/>
    <w:rsid w:val="16A8426A"/>
    <w:rsid w:val="16F146F8"/>
    <w:rsid w:val="181D7A85"/>
    <w:rsid w:val="1B463FEA"/>
    <w:rsid w:val="1C2923D5"/>
    <w:rsid w:val="1C7F36B4"/>
    <w:rsid w:val="1F11782B"/>
    <w:rsid w:val="1F187DDA"/>
    <w:rsid w:val="1F596413"/>
    <w:rsid w:val="21FF1CEA"/>
    <w:rsid w:val="2411012C"/>
    <w:rsid w:val="24B375DB"/>
    <w:rsid w:val="269826CC"/>
    <w:rsid w:val="2804088E"/>
    <w:rsid w:val="280C4574"/>
    <w:rsid w:val="2A1F32A0"/>
    <w:rsid w:val="2E261A09"/>
    <w:rsid w:val="2EBF2327"/>
    <w:rsid w:val="2F6721EB"/>
    <w:rsid w:val="312B5F89"/>
    <w:rsid w:val="32D60937"/>
    <w:rsid w:val="33464107"/>
    <w:rsid w:val="339A635A"/>
    <w:rsid w:val="34502335"/>
    <w:rsid w:val="352531F8"/>
    <w:rsid w:val="368A3470"/>
    <w:rsid w:val="37A33A39"/>
    <w:rsid w:val="37DD3842"/>
    <w:rsid w:val="39C717D0"/>
    <w:rsid w:val="3AAD32E2"/>
    <w:rsid w:val="3C0861A4"/>
    <w:rsid w:val="3C3C54EE"/>
    <w:rsid w:val="3D051B6D"/>
    <w:rsid w:val="3D173A4E"/>
    <w:rsid w:val="3E5E4D78"/>
    <w:rsid w:val="40286283"/>
    <w:rsid w:val="40FB7B72"/>
    <w:rsid w:val="41863A79"/>
    <w:rsid w:val="418E539C"/>
    <w:rsid w:val="433654A2"/>
    <w:rsid w:val="44CC793E"/>
    <w:rsid w:val="44F1535C"/>
    <w:rsid w:val="4643366F"/>
    <w:rsid w:val="46A30CDB"/>
    <w:rsid w:val="48BE1225"/>
    <w:rsid w:val="4CC767FC"/>
    <w:rsid w:val="4CE76320"/>
    <w:rsid w:val="4D534076"/>
    <w:rsid w:val="4DBB0386"/>
    <w:rsid w:val="4DD05843"/>
    <w:rsid w:val="4FBE0F11"/>
    <w:rsid w:val="50387262"/>
    <w:rsid w:val="50636053"/>
    <w:rsid w:val="50641BAC"/>
    <w:rsid w:val="514C2594"/>
    <w:rsid w:val="536E7F1B"/>
    <w:rsid w:val="544161DE"/>
    <w:rsid w:val="54C46E4D"/>
    <w:rsid w:val="55C97F3A"/>
    <w:rsid w:val="56157481"/>
    <w:rsid w:val="57E577AE"/>
    <w:rsid w:val="584B5A02"/>
    <w:rsid w:val="58E36EEB"/>
    <w:rsid w:val="59712B80"/>
    <w:rsid w:val="5D0A1E4F"/>
    <w:rsid w:val="5F0074A7"/>
    <w:rsid w:val="5F0955C2"/>
    <w:rsid w:val="5FBC565E"/>
    <w:rsid w:val="6034009C"/>
    <w:rsid w:val="61683011"/>
    <w:rsid w:val="61F155C3"/>
    <w:rsid w:val="6200370C"/>
    <w:rsid w:val="641A69F1"/>
    <w:rsid w:val="64DE3191"/>
    <w:rsid w:val="66F8187E"/>
    <w:rsid w:val="67D30A89"/>
    <w:rsid w:val="6C892777"/>
    <w:rsid w:val="6DE27BC7"/>
    <w:rsid w:val="6ED31CB0"/>
    <w:rsid w:val="71ED268C"/>
    <w:rsid w:val="73183280"/>
    <w:rsid w:val="74F72DD2"/>
    <w:rsid w:val="7A050C3A"/>
    <w:rsid w:val="7C84375D"/>
    <w:rsid w:val="7D2E080E"/>
    <w:rsid w:val="7F40721A"/>
    <w:rsid w:val="7FCA4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4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6"/>
    <w:unhideWhenUsed/>
    <w:qFormat/>
    <w:uiPriority w:val="9"/>
    <w:pPr>
      <w:keepNext/>
      <w:keepLines/>
      <w:spacing w:before="260" w:after="260" w:line="415" w:lineRule="auto"/>
      <w:outlineLvl w:val="1"/>
    </w:pPr>
    <w:rPr>
      <w:rFonts w:ascii="等线 Light" w:hAnsi="等线 Light" w:eastAsia="等线 Light" w:cs="宋体"/>
      <w:b/>
      <w:bCs/>
      <w:sz w:val="32"/>
      <w:szCs w:val="32"/>
    </w:rPr>
  </w:style>
  <w:style w:type="paragraph" w:styleId="4">
    <w:name w:val="heading 3"/>
    <w:basedOn w:val="1"/>
    <w:next w:val="1"/>
    <w:link w:val="48"/>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9"/>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60"/>
    <w:semiHidden/>
    <w:unhideWhenUsed/>
    <w:qFormat/>
    <w:uiPriority w:val="99"/>
    <w:rPr>
      <w:rFonts w:ascii="宋体" w:eastAsia="宋体"/>
      <w:sz w:val="18"/>
      <w:szCs w:val="18"/>
    </w:rPr>
  </w:style>
  <w:style w:type="paragraph" w:styleId="7">
    <w:name w:val="annotation text"/>
    <w:basedOn w:val="1"/>
    <w:link w:val="51"/>
    <w:semiHidden/>
    <w:unhideWhenUsed/>
    <w:qFormat/>
    <w:uiPriority w:val="99"/>
    <w:pPr>
      <w:jc w:val="left"/>
    </w:pPr>
  </w:style>
  <w:style w:type="paragraph" w:styleId="8">
    <w:name w:val="Body Text 3"/>
    <w:basedOn w:val="1"/>
    <w:link w:val="23"/>
    <w:qFormat/>
    <w:uiPriority w:val="0"/>
    <w:pPr>
      <w:widowControl/>
    </w:pPr>
    <w:rPr>
      <w:rFonts w:ascii="Times New Roman" w:hAnsi="Times New Roman" w:eastAsia="仿宋_GB2312" w:cs="Times New Roman"/>
      <w:kern w:val="0"/>
      <w:sz w:val="28"/>
      <w:szCs w:val="20"/>
    </w:rPr>
  </w:style>
  <w:style w:type="paragraph" w:styleId="9">
    <w:name w:val="toc 3"/>
    <w:basedOn w:val="1"/>
    <w:next w:val="1"/>
    <w:unhideWhenUsed/>
    <w:qFormat/>
    <w:uiPriority w:val="39"/>
    <w:pPr>
      <w:ind w:left="840" w:leftChars="400"/>
    </w:pPr>
  </w:style>
  <w:style w:type="paragraph" w:styleId="10">
    <w:name w:val="Balloon Text"/>
    <w:basedOn w:val="1"/>
    <w:link w:val="39"/>
    <w:semiHidden/>
    <w:unhideWhenUsed/>
    <w:qFormat/>
    <w:uiPriority w:val="99"/>
    <w:rPr>
      <w:sz w:val="18"/>
      <w:szCs w:val="18"/>
    </w:r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qFormat/>
    <w:uiPriority w:val="99"/>
    <w:pPr>
      <w:tabs>
        <w:tab w:val="center" w:pos="4153"/>
        <w:tab w:val="right" w:pos="8306"/>
      </w:tabs>
      <w:snapToGrid w:val="0"/>
      <w:jc w:val="center"/>
    </w:pPr>
    <w:rPr>
      <w:rFonts w:ascii="Times New Roman" w:hAnsi="Times New Roman" w:eastAsia="宋体" w:cs="Times New Roman"/>
      <w:sz w:val="18"/>
      <w:szCs w:val="18"/>
    </w:rPr>
  </w:style>
  <w:style w:type="paragraph" w:styleId="13">
    <w:name w:val="toc 1"/>
    <w:next w:val="1"/>
    <w:qFormat/>
    <w:uiPriority w:val="39"/>
    <w:pPr>
      <w:widowControl w:val="0"/>
      <w:spacing w:before="240" w:after="120"/>
    </w:pPr>
    <w:rPr>
      <w:rFonts w:ascii="等线" w:hAnsi="Times New Roman" w:eastAsia="等线" w:cs="Times New Roman"/>
      <w:b/>
      <w:bCs/>
      <w:kern w:val="2"/>
      <w:lang w:val="en-US" w:eastAsia="zh-CN" w:bidi="ar-SA"/>
    </w:rPr>
  </w:style>
  <w:style w:type="paragraph" w:styleId="14">
    <w:name w:val="toc 2"/>
    <w:basedOn w:val="1"/>
    <w:next w:val="1"/>
    <w:unhideWhenUsed/>
    <w:qFormat/>
    <w:uiPriority w:val="39"/>
    <w:pPr>
      <w:ind w:left="420" w:leftChars="200"/>
    </w:pPr>
  </w:style>
  <w:style w:type="paragraph" w:styleId="1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annotation subject"/>
    <w:basedOn w:val="7"/>
    <w:next w:val="7"/>
    <w:link w:val="52"/>
    <w:semiHidden/>
    <w:unhideWhenUsed/>
    <w:qFormat/>
    <w:uiPriority w:val="99"/>
    <w:rPr>
      <w:b/>
      <w:b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Emphasis"/>
    <w:basedOn w:val="19"/>
    <w:qFormat/>
    <w:uiPriority w:val="20"/>
    <w:rPr>
      <w:i/>
      <w:iCs/>
    </w:rPr>
  </w:style>
  <w:style w:type="character" w:styleId="21">
    <w:name w:val="Hyperlink"/>
    <w:basedOn w:val="19"/>
    <w:unhideWhenUsed/>
    <w:qFormat/>
    <w:uiPriority w:val="99"/>
    <w:rPr>
      <w:color w:val="0000FF" w:themeColor="hyperlink"/>
      <w:u w:val="single"/>
    </w:rPr>
  </w:style>
  <w:style w:type="character" w:styleId="22">
    <w:name w:val="annotation reference"/>
    <w:basedOn w:val="19"/>
    <w:semiHidden/>
    <w:unhideWhenUsed/>
    <w:qFormat/>
    <w:uiPriority w:val="99"/>
    <w:rPr>
      <w:sz w:val="21"/>
      <w:szCs w:val="21"/>
    </w:rPr>
  </w:style>
  <w:style w:type="character" w:customStyle="1" w:styleId="23">
    <w:name w:val="正文文本 3 Char"/>
    <w:basedOn w:val="19"/>
    <w:link w:val="8"/>
    <w:qFormat/>
    <w:uiPriority w:val="0"/>
    <w:rPr>
      <w:rFonts w:ascii="Times New Roman" w:hAnsi="Times New Roman" w:eastAsia="仿宋_GB2312" w:cs="Times New Roman"/>
      <w:kern w:val="0"/>
      <w:sz w:val="28"/>
      <w:szCs w:val="20"/>
    </w:rPr>
  </w:style>
  <w:style w:type="character" w:customStyle="1" w:styleId="24">
    <w:name w:val="章标题 Char"/>
    <w:link w:val="25"/>
    <w:qFormat/>
    <w:uiPriority w:val="0"/>
    <w:rPr>
      <w:rFonts w:ascii="黑体" w:eastAsia="黑体"/>
    </w:rPr>
  </w:style>
  <w:style w:type="paragraph" w:customStyle="1" w:styleId="25">
    <w:name w:val="章标题"/>
    <w:next w:val="26"/>
    <w:link w:val="24"/>
    <w:qFormat/>
    <w:uiPriority w:val="0"/>
    <w:pPr>
      <w:numPr>
        <w:ilvl w:val="1"/>
        <w:numId w:val="1"/>
      </w:numPr>
      <w:spacing w:beforeLines="50" w:afterLines="50"/>
      <w:jc w:val="both"/>
      <w:outlineLvl w:val="1"/>
    </w:pPr>
    <w:rPr>
      <w:rFonts w:ascii="黑体" w:eastAsia="黑体" w:hAnsiTheme="minorHAnsi" w:cstheme="minorBidi"/>
      <w:kern w:val="2"/>
      <w:sz w:val="21"/>
      <w:szCs w:val="22"/>
      <w:lang w:val="en-US" w:eastAsia="zh-CN" w:bidi="ar-SA"/>
    </w:rPr>
  </w:style>
  <w:style w:type="paragraph" w:customStyle="1" w:styleId="26">
    <w:name w:val="段"/>
    <w:link w:val="4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7">
    <w:name w:val="一级条标题 Char"/>
    <w:link w:val="28"/>
    <w:qFormat/>
    <w:uiPriority w:val="0"/>
    <w:rPr>
      <w:rFonts w:eastAsia="黑体"/>
    </w:rPr>
  </w:style>
  <w:style w:type="paragraph" w:customStyle="1" w:styleId="28">
    <w:name w:val="一级条标题"/>
    <w:next w:val="26"/>
    <w:link w:val="27"/>
    <w:qFormat/>
    <w:uiPriority w:val="0"/>
    <w:pPr>
      <w:numPr>
        <w:ilvl w:val="2"/>
        <w:numId w:val="1"/>
      </w:numPr>
      <w:outlineLvl w:val="2"/>
    </w:pPr>
    <w:rPr>
      <w:rFonts w:eastAsia="黑体" w:asciiTheme="minorHAnsi" w:hAnsiTheme="minorHAnsi" w:cstheme="minorBidi"/>
      <w:kern w:val="2"/>
      <w:sz w:val="21"/>
      <w:szCs w:val="22"/>
      <w:lang w:val="en-US" w:eastAsia="zh-CN" w:bidi="ar-SA"/>
    </w:rPr>
  </w:style>
  <w:style w:type="character" w:customStyle="1" w:styleId="29">
    <w:name w:val="页眉 Char"/>
    <w:basedOn w:val="19"/>
    <w:semiHidden/>
    <w:qFormat/>
    <w:uiPriority w:val="99"/>
    <w:rPr>
      <w:sz w:val="18"/>
      <w:szCs w:val="18"/>
    </w:rPr>
  </w:style>
  <w:style w:type="paragraph" w:customStyle="1" w:styleId="30">
    <w:name w:val="目次、标准名称标题"/>
    <w:basedOn w:val="1"/>
    <w:next w:val="1"/>
    <w:qFormat/>
    <w:uiPriority w:val="0"/>
    <w:pPr>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31">
    <w:name w:val="二级条标题"/>
    <w:basedOn w:val="28"/>
    <w:next w:val="26"/>
    <w:qFormat/>
    <w:uiPriority w:val="0"/>
    <w:pPr>
      <w:numPr>
        <w:ilvl w:val="3"/>
      </w:numPr>
      <w:tabs>
        <w:tab w:val="left" w:pos="435"/>
      </w:tabs>
      <w:ind w:left="435" w:hanging="435"/>
      <w:outlineLvl w:val="3"/>
    </w:pPr>
  </w:style>
  <w:style w:type="paragraph" w:customStyle="1" w:styleId="32">
    <w:name w:val="注：（正文）"/>
    <w:basedOn w:val="1"/>
    <w:next w:val="26"/>
    <w:qFormat/>
    <w:uiPriority w:val="0"/>
    <w:pPr>
      <w:numPr>
        <w:ilvl w:val="0"/>
        <w:numId w:val="2"/>
      </w:numPr>
      <w:tabs>
        <w:tab w:val="left" w:pos="1080"/>
      </w:tabs>
      <w:autoSpaceDE w:val="0"/>
      <w:autoSpaceDN w:val="0"/>
      <w:ind w:left="726" w:hanging="363"/>
    </w:pPr>
    <w:rPr>
      <w:rFonts w:ascii="宋体" w:hAnsi="Times New Roman" w:eastAsia="宋体" w:cs="Times New Roman"/>
      <w:kern w:val="0"/>
      <w:sz w:val="18"/>
      <w:szCs w:val="18"/>
    </w:rPr>
  </w:style>
  <w:style w:type="paragraph" w:customStyle="1" w:styleId="33">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4">
    <w:name w:val="标准书脚_奇数页"/>
    <w:qFormat/>
    <w:uiPriority w:val="0"/>
    <w:pPr>
      <w:spacing w:before="120"/>
      <w:jc w:val="right"/>
    </w:pPr>
    <w:rPr>
      <w:rFonts w:ascii="Times New Roman" w:hAnsi="Times New Roman" w:eastAsia="宋体" w:cs="Times New Roman"/>
      <w:sz w:val="18"/>
      <w:lang w:val="en-US" w:eastAsia="zh-CN" w:bidi="ar-SA"/>
    </w:rPr>
  </w:style>
  <w:style w:type="character" w:customStyle="1" w:styleId="35">
    <w:name w:val="页眉 Char1"/>
    <w:link w:val="12"/>
    <w:qFormat/>
    <w:uiPriority w:val="99"/>
    <w:rPr>
      <w:rFonts w:ascii="Times New Roman" w:hAnsi="Times New Roman" w:eastAsia="宋体" w:cs="Times New Roman"/>
      <w:sz w:val="18"/>
      <w:szCs w:val="18"/>
    </w:rPr>
  </w:style>
  <w:style w:type="character" w:customStyle="1" w:styleId="36">
    <w:name w:val="页脚 Char"/>
    <w:basedOn w:val="19"/>
    <w:link w:val="11"/>
    <w:qFormat/>
    <w:uiPriority w:val="99"/>
    <w:rPr>
      <w:sz w:val="18"/>
      <w:szCs w:val="18"/>
    </w:rPr>
  </w:style>
  <w:style w:type="paragraph" w:styleId="37">
    <w:name w:val="List Paragraph"/>
    <w:basedOn w:val="1"/>
    <w:unhideWhenUsed/>
    <w:qFormat/>
    <w:uiPriority w:val="34"/>
    <w:pPr>
      <w:ind w:firstLine="420" w:firstLineChars="200"/>
    </w:pPr>
    <w:rPr>
      <w:szCs w:val="24"/>
    </w:rPr>
  </w:style>
  <w:style w:type="character" w:customStyle="1" w:styleId="38">
    <w:name w:val="未处理的提及1"/>
    <w:basedOn w:val="19"/>
    <w:semiHidden/>
    <w:unhideWhenUsed/>
    <w:qFormat/>
    <w:uiPriority w:val="99"/>
    <w:rPr>
      <w:color w:val="605E5C"/>
      <w:shd w:val="clear" w:color="auto" w:fill="E1DFDD"/>
    </w:rPr>
  </w:style>
  <w:style w:type="character" w:customStyle="1" w:styleId="39">
    <w:name w:val="批注框文本 Char"/>
    <w:basedOn w:val="19"/>
    <w:link w:val="10"/>
    <w:semiHidden/>
    <w:qFormat/>
    <w:uiPriority w:val="99"/>
    <w:rPr>
      <w:sz w:val="18"/>
      <w:szCs w:val="18"/>
    </w:rPr>
  </w:style>
  <w:style w:type="paragraph" w:customStyle="1" w:styleId="40">
    <w:name w:val="正文 + 宋体"/>
    <w:basedOn w:val="1"/>
    <w:qFormat/>
    <w:uiPriority w:val="0"/>
    <w:pPr>
      <w:ind w:firstLine="480" w:firstLineChars="200"/>
    </w:pPr>
    <w:rPr>
      <w:rFonts w:ascii="宋体" w:hAnsi="宋体" w:eastAsia="宋体" w:cs="Times New Roman"/>
      <w:sz w:val="24"/>
      <w:szCs w:val="24"/>
    </w:rPr>
  </w:style>
  <w:style w:type="character" w:customStyle="1" w:styleId="41">
    <w:name w:val="fontstyle01"/>
    <w:basedOn w:val="19"/>
    <w:qFormat/>
    <w:uiPriority w:val="0"/>
    <w:rPr>
      <w:rFonts w:hint="eastAsia" w:ascii="仿宋" w:hAnsi="仿宋" w:eastAsia="仿宋"/>
      <w:color w:val="000000"/>
      <w:sz w:val="30"/>
      <w:szCs w:val="30"/>
    </w:rPr>
  </w:style>
  <w:style w:type="paragraph" w:customStyle="1" w:styleId="42">
    <w:name w:val="Default"/>
    <w:qFormat/>
    <w:uiPriority w:val="0"/>
    <w:pPr>
      <w:widowControl w:val="0"/>
      <w:autoSpaceDE w:val="0"/>
      <w:autoSpaceDN w:val="0"/>
      <w:adjustRightInd w:val="0"/>
    </w:pPr>
    <w:rPr>
      <w:rFonts w:ascii="方正小标宋简体" w:hAnsi="Calibri" w:eastAsia="方正小标宋简体" w:cs="方正小标宋简体"/>
      <w:color w:val="000000"/>
      <w:sz w:val="24"/>
      <w:szCs w:val="24"/>
      <w:lang w:val="en-US" w:eastAsia="zh-CN" w:bidi="ar-SA"/>
    </w:rPr>
  </w:style>
  <w:style w:type="character" w:customStyle="1" w:styleId="43">
    <w:name w:val="未处理的提及2"/>
    <w:basedOn w:val="19"/>
    <w:semiHidden/>
    <w:unhideWhenUsed/>
    <w:qFormat/>
    <w:uiPriority w:val="99"/>
    <w:rPr>
      <w:color w:val="605E5C"/>
      <w:shd w:val="clear" w:color="auto" w:fill="E1DFDD"/>
    </w:rPr>
  </w:style>
  <w:style w:type="character" w:customStyle="1" w:styleId="44">
    <w:name w:val="段 Char"/>
    <w:basedOn w:val="19"/>
    <w:link w:val="26"/>
    <w:qFormat/>
    <w:uiPriority w:val="0"/>
    <w:rPr>
      <w:rFonts w:ascii="宋体" w:hAnsi="Times New Roman" w:eastAsia="宋体" w:cs="Times New Roman"/>
      <w:kern w:val="0"/>
      <w:szCs w:val="20"/>
    </w:rPr>
  </w:style>
  <w:style w:type="character" w:customStyle="1" w:styleId="45">
    <w:name w:val="标题 2 Char"/>
    <w:basedOn w:val="19"/>
    <w:semiHidden/>
    <w:qFormat/>
    <w:uiPriority w:val="9"/>
    <w:rPr>
      <w:rFonts w:asciiTheme="majorHAnsi" w:hAnsiTheme="majorHAnsi" w:eastAsiaTheme="majorEastAsia" w:cstheme="majorBidi"/>
      <w:b/>
      <w:bCs/>
      <w:sz w:val="32"/>
      <w:szCs w:val="32"/>
    </w:rPr>
  </w:style>
  <w:style w:type="character" w:customStyle="1" w:styleId="46">
    <w:name w:val="标题 2 Char1"/>
    <w:link w:val="3"/>
    <w:qFormat/>
    <w:locked/>
    <w:uiPriority w:val="9"/>
    <w:rPr>
      <w:rFonts w:ascii="等线 Light" w:hAnsi="等线 Light" w:eastAsia="等线 Light" w:cs="宋体"/>
      <w:b/>
      <w:bCs/>
      <w:sz w:val="32"/>
      <w:szCs w:val="32"/>
    </w:rPr>
  </w:style>
  <w:style w:type="character" w:customStyle="1" w:styleId="47">
    <w:name w:val="标题 1 Char"/>
    <w:basedOn w:val="19"/>
    <w:link w:val="2"/>
    <w:qFormat/>
    <w:uiPriority w:val="9"/>
    <w:rPr>
      <w:b/>
      <w:bCs/>
      <w:kern w:val="44"/>
      <w:sz w:val="44"/>
      <w:szCs w:val="44"/>
    </w:rPr>
  </w:style>
  <w:style w:type="character" w:customStyle="1" w:styleId="48">
    <w:name w:val="标题 3 Char"/>
    <w:basedOn w:val="19"/>
    <w:link w:val="4"/>
    <w:qFormat/>
    <w:uiPriority w:val="9"/>
    <w:rPr>
      <w:b/>
      <w:bCs/>
      <w:sz w:val="32"/>
      <w:szCs w:val="32"/>
    </w:rPr>
  </w:style>
  <w:style w:type="character" w:customStyle="1" w:styleId="49">
    <w:name w:val="标题 4 Char"/>
    <w:basedOn w:val="19"/>
    <w:link w:val="5"/>
    <w:qFormat/>
    <w:uiPriority w:val="9"/>
    <w:rPr>
      <w:rFonts w:asciiTheme="majorHAnsi" w:hAnsiTheme="majorHAnsi" w:eastAsiaTheme="majorEastAsia" w:cstheme="majorBidi"/>
      <w:b/>
      <w:bCs/>
      <w:sz w:val="28"/>
      <w:szCs w:val="28"/>
    </w:rPr>
  </w:style>
  <w:style w:type="paragraph" w:customStyle="1" w:styleId="50">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51">
    <w:name w:val="批注文字 Char"/>
    <w:basedOn w:val="19"/>
    <w:link w:val="7"/>
    <w:semiHidden/>
    <w:qFormat/>
    <w:uiPriority w:val="99"/>
    <w:rPr>
      <w:rFonts w:asciiTheme="minorHAnsi" w:hAnsiTheme="minorHAnsi" w:eastAsiaTheme="minorEastAsia" w:cstheme="minorBidi"/>
      <w:kern w:val="2"/>
      <w:sz w:val="21"/>
      <w:szCs w:val="22"/>
    </w:rPr>
  </w:style>
  <w:style w:type="character" w:customStyle="1" w:styleId="52">
    <w:name w:val="批注主题 Char"/>
    <w:basedOn w:val="51"/>
    <w:link w:val="16"/>
    <w:semiHidden/>
    <w:qFormat/>
    <w:uiPriority w:val="99"/>
    <w:rPr>
      <w:rFonts w:asciiTheme="minorHAnsi" w:hAnsiTheme="minorHAnsi" w:eastAsiaTheme="minorEastAsia" w:cstheme="minorBidi"/>
      <w:b/>
      <w:bCs/>
      <w:kern w:val="2"/>
      <w:sz w:val="21"/>
      <w:szCs w:val="22"/>
    </w:rPr>
  </w:style>
  <w:style w:type="paragraph" w:customStyle="1" w:styleId="53">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54">
    <w:name w:val="font21"/>
    <w:basedOn w:val="19"/>
    <w:qFormat/>
    <w:uiPriority w:val="0"/>
    <w:rPr>
      <w:rFonts w:ascii="font-weight : 400" w:hAnsi="font-weight : 400" w:eastAsia="font-weight : 400" w:cs="font-weight : 400"/>
      <w:color w:val="000000"/>
      <w:sz w:val="21"/>
      <w:szCs w:val="21"/>
      <w:u w:val="none"/>
    </w:rPr>
  </w:style>
  <w:style w:type="character" w:customStyle="1" w:styleId="55">
    <w:name w:val="font11"/>
    <w:basedOn w:val="19"/>
    <w:qFormat/>
    <w:uiPriority w:val="0"/>
    <w:rPr>
      <w:rFonts w:hint="default" w:ascii="Times New Roman" w:hAnsi="Times New Roman" w:cs="Times New Roman"/>
      <w:color w:val="000000"/>
      <w:sz w:val="18"/>
      <w:szCs w:val="18"/>
      <w:u w:val="none"/>
    </w:rPr>
  </w:style>
  <w:style w:type="paragraph" w:customStyle="1" w:styleId="56">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7">
    <w:name w:val="修订3"/>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8">
    <w:name w:val="修订4"/>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59">
    <w:name w:val="fontstyle21"/>
    <w:basedOn w:val="19"/>
    <w:qFormat/>
    <w:uiPriority w:val="0"/>
    <w:rPr>
      <w:rFonts w:hint="eastAsia" w:ascii="宋体" w:hAnsi="宋体" w:eastAsia="宋体"/>
      <w:color w:val="000000"/>
      <w:sz w:val="22"/>
      <w:szCs w:val="22"/>
    </w:rPr>
  </w:style>
  <w:style w:type="character" w:customStyle="1" w:styleId="60">
    <w:name w:val="文档结构图 Char"/>
    <w:basedOn w:val="19"/>
    <w:link w:val="6"/>
    <w:semiHidden/>
    <w:qFormat/>
    <w:uiPriority w:val="99"/>
    <w:rPr>
      <w:rFonts w:ascii="宋体" w:hAnsiTheme="minorHAnsi" w:cstheme="minorBidi"/>
      <w:kern w:val="2"/>
      <w:sz w:val="18"/>
      <w:szCs w:val="18"/>
    </w:rPr>
  </w:style>
  <w:style w:type="paragraph" w:customStyle="1" w:styleId="61">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jpeg"/><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经典">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72F10C-9876-42AA-94F5-4298E47B25D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7097</Words>
  <Characters>9445</Characters>
  <Lines>85</Lines>
  <Paragraphs>24</Paragraphs>
  <TotalTime>805</TotalTime>
  <ScaleCrop>false</ScaleCrop>
  <LinksUpToDate>false</LinksUpToDate>
  <CharactersWithSpaces>9718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2022-01-12T03:59:00Z</dcterms:created>
  <dc:creator>fengxue</dc:creator>
  <cp:lastModifiedBy>珍惜</cp:lastModifiedBy>
  <cp:lastPrinted>2022-05-18T05:10:00Z</cp:lastPrinted>
  <dcterms:modified xsi:type="dcterms:W3CDTF">2022-06-17T06:20:07Z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5154D32B4AB14F46991B18720A3081E1</vt:lpwstr>
  </property>
</Properties>
</file>